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966178" w14:textId="77777777" w:rsidR="005B7BDE" w:rsidRPr="008C5893" w:rsidRDefault="005B7BDE" w:rsidP="005B7BDE">
      <w:pPr>
        <w:spacing w:after="120"/>
        <w:jc w:val="center"/>
        <w:rPr>
          <w:rFonts w:ascii="Arial" w:hAnsi="Arial" w:cs="Arial"/>
          <w:b/>
          <w:bCs/>
          <w:color w:val="000000" w:themeColor="text1"/>
          <w:szCs w:val="24"/>
          <w:u w:val="single"/>
          <w:lang w:val="en-US"/>
        </w:rPr>
      </w:pPr>
      <w:r w:rsidRPr="008C5893">
        <w:rPr>
          <w:rFonts w:ascii="Arial" w:hAnsi="Arial" w:cs="Arial"/>
          <w:b/>
          <w:bCs/>
          <w:color w:val="000000" w:themeColor="text1"/>
          <w:szCs w:val="24"/>
          <w:u w:val="single"/>
          <w:lang w:val="en-US"/>
        </w:rPr>
        <w:t>26 July 2026</w:t>
      </w:r>
    </w:p>
    <w:p w14:paraId="0834B33B" w14:textId="3A57C10E" w:rsidR="00BB256E" w:rsidRPr="008C5893" w:rsidRDefault="005B7BDE" w:rsidP="005B7BDE">
      <w:pPr>
        <w:spacing w:after="120"/>
        <w:jc w:val="center"/>
        <w:rPr>
          <w:rFonts w:ascii="Arial" w:hAnsi="Arial" w:cs="Arial"/>
          <w:b/>
          <w:bCs/>
          <w:color w:val="000000" w:themeColor="text1"/>
          <w:szCs w:val="24"/>
          <w:u w:val="single"/>
          <w:lang w:val="en-US"/>
        </w:rPr>
      </w:pPr>
      <w:r w:rsidRPr="008C5893">
        <w:rPr>
          <w:rFonts w:ascii="Arial" w:hAnsi="Arial" w:cs="Arial"/>
          <w:b/>
          <w:bCs/>
          <w:color w:val="000000" w:themeColor="text1"/>
          <w:szCs w:val="24"/>
          <w:u w:val="single"/>
          <w:lang w:val="en-US"/>
        </w:rPr>
        <w:t>Living by Faith Series - Part</w:t>
      </w:r>
      <w:r w:rsidR="00BB256E" w:rsidRPr="008C5893">
        <w:rPr>
          <w:rFonts w:ascii="Arial" w:hAnsi="Arial" w:cs="Arial"/>
          <w:b/>
          <w:bCs/>
          <w:color w:val="000000" w:themeColor="text1"/>
          <w:szCs w:val="24"/>
          <w:u w:val="single"/>
          <w:lang w:val="en-US"/>
        </w:rPr>
        <w:t xml:space="preserve"> 2: What </w:t>
      </w:r>
      <w:r w:rsidRPr="008C5893">
        <w:rPr>
          <w:rFonts w:ascii="Arial" w:hAnsi="Arial" w:cs="Arial"/>
          <w:b/>
          <w:bCs/>
          <w:color w:val="000000" w:themeColor="text1"/>
          <w:szCs w:val="24"/>
          <w:u w:val="single"/>
          <w:lang w:val="en-US"/>
        </w:rPr>
        <w:t>F</w:t>
      </w:r>
      <w:r w:rsidR="00BB256E" w:rsidRPr="008C5893">
        <w:rPr>
          <w:rFonts w:ascii="Arial" w:hAnsi="Arial" w:cs="Arial"/>
          <w:b/>
          <w:bCs/>
          <w:color w:val="000000" w:themeColor="text1"/>
          <w:szCs w:val="24"/>
          <w:u w:val="single"/>
          <w:lang w:val="en-US"/>
        </w:rPr>
        <w:t xml:space="preserve">aith </w:t>
      </w:r>
      <w:r w:rsidRPr="008C5893">
        <w:rPr>
          <w:rFonts w:ascii="Arial" w:hAnsi="Arial" w:cs="Arial"/>
          <w:b/>
          <w:bCs/>
          <w:color w:val="000000" w:themeColor="text1"/>
          <w:szCs w:val="24"/>
          <w:u w:val="single"/>
          <w:lang w:val="en-US"/>
        </w:rPr>
        <w:t>Is</w:t>
      </w:r>
    </w:p>
    <w:p w14:paraId="5EE38DCE" w14:textId="77777777" w:rsidR="005B7BDE" w:rsidRPr="008C5893" w:rsidRDefault="005B7BDE" w:rsidP="005B7BDE">
      <w:pPr>
        <w:spacing w:after="120"/>
        <w:jc w:val="center"/>
        <w:rPr>
          <w:rFonts w:ascii="Arial" w:hAnsi="Arial" w:cs="Arial"/>
          <w:b/>
          <w:bCs/>
          <w:color w:val="000000" w:themeColor="text1"/>
          <w:szCs w:val="24"/>
          <w:u w:val="single"/>
          <w:lang w:val="en-US"/>
        </w:rPr>
      </w:pPr>
    </w:p>
    <w:p w14:paraId="68CC9295" w14:textId="778E796A" w:rsidR="00BB256E" w:rsidRPr="005B7BDE" w:rsidRDefault="00BB256E" w:rsidP="00BB256E">
      <w:pPr>
        <w:widowControl w:val="0"/>
        <w:autoSpaceDE w:val="0"/>
        <w:autoSpaceDN w:val="0"/>
        <w:adjustRightInd w:val="0"/>
        <w:spacing w:after="120"/>
        <w:rPr>
          <w:rFonts w:ascii="Arial" w:hAnsi="Arial" w:cs="Arial"/>
          <w:color w:val="000000" w:themeColor="text1"/>
          <w:szCs w:val="24"/>
          <w:u w:color="353535"/>
        </w:rPr>
      </w:pPr>
      <w:r w:rsidRPr="005B7BDE">
        <w:rPr>
          <w:rFonts w:ascii="Arial" w:hAnsi="Arial" w:cs="Arial"/>
          <w:color w:val="000000" w:themeColor="text1"/>
          <w:szCs w:val="24"/>
          <w:u w:color="353535"/>
        </w:rPr>
        <w:t xml:space="preserve">One of the most important aspects of living by faith is to understand what faith is. When we know what true Bible faith is we can know if we are living by faith or not. In this sermon we will learn what true Bible faith is from the Word of God. </w:t>
      </w:r>
    </w:p>
    <w:p w14:paraId="0B204828" w14:textId="5590A0CB" w:rsidR="00BB256E" w:rsidRDefault="00B34E8C" w:rsidP="005B7BDE">
      <w:pPr>
        <w:widowControl w:val="0"/>
        <w:autoSpaceDE w:val="0"/>
        <w:autoSpaceDN w:val="0"/>
        <w:adjustRightInd w:val="0"/>
        <w:spacing w:after="120"/>
        <w:ind w:left="720" w:right="720"/>
        <w:jc w:val="center"/>
        <w:rPr>
          <w:rFonts w:ascii="Arial" w:hAnsi="Arial" w:cs="Arial"/>
          <w:i/>
          <w:iCs/>
          <w:color w:val="000000" w:themeColor="text1"/>
          <w:szCs w:val="24"/>
          <w:u w:color="353535"/>
        </w:rPr>
      </w:pPr>
      <w:r>
        <w:rPr>
          <w:rFonts w:ascii="Arial" w:hAnsi="Arial" w:cs="Arial"/>
          <w:i/>
          <w:iCs/>
          <w:color w:val="000000" w:themeColor="text1"/>
          <w:szCs w:val="24"/>
          <w:u w:color="353535"/>
        </w:rPr>
        <w:t>“</w:t>
      </w:r>
      <w:r w:rsidR="00BB256E" w:rsidRPr="005B7BDE">
        <w:rPr>
          <w:rFonts w:ascii="Arial" w:hAnsi="Arial" w:cs="Arial"/>
          <w:i/>
          <w:iCs/>
          <w:color w:val="000000" w:themeColor="text1"/>
          <w:szCs w:val="24"/>
          <w:u w:color="353535"/>
        </w:rPr>
        <w:t>Now faith is the substance of things hoped for, the evidence of things not seen.</w:t>
      </w:r>
      <w:r>
        <w:rPr>
          <w:rFonts w:ascii="Arial" w:hAnsi="Arial" w:cs="Arial"/>
          <w:i/>
          <w:iCs/>
          <w:color w:val="000000" w:themeColor="text1"/>
          <w:szCs w:val="24"/>
          <w:u w:color="353535"/>
        </w:rPr>
        <w:t>”</w:t>
      </w:r>
    </w:p>
    <w:p w14:paraId="605AF00C" w14:textId="1BB7E064" w:rsidR="005B7BDE" w:rsidRPr="005B7BDE" w:rsidRDefault="005B7BDE" w:rsidP="005B7BDE">
      <w:pPr>
        <w:widowControl w:val="0"/>
        <w:autoSpaceDE w:val="0"/>
        <w:autoSpaceDN w:val="0"/>
        <w:adjustRightInd w:val="0"/>
        <w:spacing w:after="120"/>
        <w:ind w:left="720" w:right="720"/>
        <w:jc w:val="center"/>
        <w:rPr>
          <w:rFonts w:ascii="Arial" w:hAnsi="Arial" w:cs="Arial"/>
          <w:i/>
          <w:iCs/>
          <w:color w:val="000000" w:themeColor="text1"/>
          <w:szCs w:val="24"/>
          <w:u w:color="353535"/>
        </w:rPr>
      </w:pPr>
      <w:r w:rsidRPr="005B7BDE">
        <w:rPr>
          <w:rFonts w:ascii="Arial" w:hAnsi="Arial" w:cs="Arial"/>
          <w:color w:val="000000" w:themeColor="text1"/>
          <w:szCs w:val="24"/>
          <w:u w:color="353535"/>
        </w:rPr>
        <w:t>Hebrews 11:1</w:t>
      </w:r>
    </w:p>
    <w:p w14:paraId="707CDAD4" w14:textId="77777777" w:rsidR="00BB256E" w:rsidRPr="005B7BDE" w:rsidRDefault="00BB256E" w:rsidP="00BB256E">
      <w:pPr>
        <w:widowControl w:val="0"/>
        <w:autoSpaceDE w:val="0"/>
        <w:autoSpaceDN w:val="0"/>
        <w:adjustRightInd w:val="0"/>
        <w:spacing w:after="120"/>
        <w:rPr>
          <w:rFonts w:ascii="Arial" w:hAnsi="Arial" w:cs="Arial"/>
          <w:i/>
          <w:iCs/>
          <w:color w:val="000000" w:themeColor="text1"/>
          <w:szCs w:val="24"/>
          <w:u w:color="353535"/>
        </w:rPr>
      </w:pPr>
    </w:p>
    <w:p w14:paraId="00E3EEFB" w14:textId="77777777" w:rsidR="00BB256E" w:rsidRPr="005B7BDE" w:rsidRDefault="00BB256E" w:rsidP="00BB256E">
      <w:pPr>
        <w:pStyle w:val="ListParagraph"/>
        <w:widowControl w:val="0"/>
        <w:numPr>
          <w:ilvl w:val="0"/>
          <w:numId w:val="1"/>
        </w:numPr>
        <w:autoSpaceDE w:val="0"/>
        <w:autoSpaceDN w:val="0"/>
        <w:adjustRightInd w:val="0"/>
        <w:spacing w:after="120"/>
        <w:contextualSpacing w:val="0"/>
        <w:rPr>
          <w:rFonts w:ascii="Arial" w:hAnsi="Arial" w:cs="Arial"/>
          <w:color w:val="000000" w:themeColor="text1"/>
          <w:szCs w:val="24"/>
          <w:u w:color="353535"/>
        </w:rPr>
      </w:pPr>
      <w:r w:rsidRPr="005B7BDE">
        <w:rPr>
          <w:rFonts w:ascii="Arial" w:hAnsi="Arial" w:cs="Arial"/>
          <w:color w:val="000000" w:themeColor="text1"/>
          <w:szCs w:val="24"/>
          <w:u w:color="353535"/>
        </w:rPr>
        <w:t xml:space="preserve">What Faith is not. </w:t>
      </w:r>
    </w:p>
    <w:p w14:paraId="7EDF5FBD" w14:textId="110B29D9" w:rsidR="00BB256E" w:rsidRPr="005B7BDE" w:rsidRDefault="00BB256E" w:rsidP="00BB256E">
      <w:pPr>
        <w:pStyle w:val="ListParagraph"/>
        <w:widowControl w:val="0"/>
        <w:numPr>
          <w:ilvl w:val="1"/>
          <w:numId w:val="1"/>
        </w:numPr>
        <w:autoSpaceDE w:val="0"/>
        <w:autoSpaceDN w:val="0"/>
        <w:adjustRightInd w:val="0"/>
        <w:spacing w:after="120"/>
        <w:contextualSpacing w:val="0"/>
        <w:rPr>
          <w:rFonts w:ascii="Arial" w:hAnsi="Arial" w:cs="Arial"/>
          <w:color w:val="000000" w:themeColor="text1"/>
          <w:szCs w:val="24"/>
          <w:u w:color="353535"/>
        </w:rPr>
      </w:pPr>
      <w:r w:rsidRPr="005B7BDE">
        <w:rPr>
          <w:rFonts w:ascii="Arial" w:hAnsi="Arial" w:cs="Arial"/>
          <w:color w:val="000000" w:themeColor="text1"/>
          <w:szCs w:val="24"/>
          <w:u w:color="353535"/>
        </w:rPr>
        <w:t xml:space="preserve">Faith is not </w:t>
      </w:r>
      <w:r w:rsidR="005B7BDE" w:rsidRPr="005B7BDE">
        <w:rPr>
          <w:rFonts w:ascii="Arial" w:hAnsi="Arial" w:cs="Arial"/>
          <w:color w:val="000000" w:themeColor="text1"/>
          <w:szCs w:val="24"/>
          <w:u w:color="353535"/>
        </w:rPr>
        <w:t>hope</w:t>
      </w:r>
      <w:r w:rsidRPr="005B7BDE">
        <w:rPr>
          <w:rFonts w:ascii="Arial" w:hAnsi="Arial" w:cs="Arial"/>
          <w:color w:val="000000" w:themeColor="text1"/>
          <w:szCs w:val="24"/>
          <w:u w:color="353535"/>
        </w:rPr>
        <w:t xml:space="preserve">. 1 Corinthians 13:13 </w:t>
      </w:r>
    </w:p>
    <w:p w14:paraId="77622896" w14:textId="6E0FDD19" w:rsidR="00BB256E" w:rsidRPr="005B7BDE" w:rsidRDefault="00BB256E" w:rsidP="005B7BDE">
      <w:pPr>
        <w:pStyle w:val="ListParagraph"/>
        <w:widowControl w:val="0"/>
        <w:numPr>
          <w:ilvl w:val="2"/>
          <w:numId w:val="1"/>
        </w:numPr>
        <w:autoSpaceDE w:val="0"/>
        <w:autoSpaceDN w:val="0"/>
        <w:adjustRightInd w:val="0"/>
        <w:spacing w:after="120"/>
        <w:contextualSpacing w:val="0"/>
        <w:rPr>
          <w:rFonts w:ascii="Arial" w:hAnsi="Arial" w:cs="Arial"/>
          <w:i/>
          <w:iCs/>
          <w:color w:val="000000" w:themeColor="text1"/>
          <w:szCs w:val="24"/>
          <w:u w:color="353535"/>
        </w:rPr>
      </w:pPr>
      <w:r w:rsidRPr="005B7BDE">
        <w:rPr>
          <w:rFonts w:ascii="Arial" w:hAnsi="Arial" w:cs="Arial"/>
          <w:color w:val="000000" w:themeColor="text1"/>
          <w:szCs w:val="24"/>
          <w:u w:color="353535"/>
        </w:rPr>
        <w:t>Faith is now. Mark 11:24</w:t>
      </w:r>
      <w:r w:rsidRPr="005B7BDE">
        <w:rPr>
          <w:rFonts w:ascii="Arial" w:hAnsi="Arial" w:cs="Arial"/>
          <w:i/>
          <w:iCs/>
          <w:color w:val="000000" w:themeColor="text1"/>
          <w:szCs w:val="24"/>
          <w:u w:color="353535"/>
        </w:rPr>
        <w:t xml:space="preserve"> </w:t>
      </w:r>
    </w:p>
    <w:p w14:paraId="0BBBEE18" w14:textId="447F6ADF" w:rsidR="00BB256E" w:rsidRPr="005B7BDE" w:rsidRDefault="00BB256E" w:rsidP="00BB256E">
      <w:pPr>
        <w:pStyle w:val="ListParagraph"/>
        <w:widowControl w:val="0"/>
        <w:numPr>
          <w:ilvl w:val="1"/>
          <w:numId w:val="1"/>
        </w:numPr>
        <w:autoSpaceDE w:val="0"/>
        <w:autoSpaceDN w:val="0"/>
        <w:adjustRightInd w:val="0"/>
        <w:spacing w:after="120"/>
        <w:contextualSpacing w:val="0"/>
        <w:rPr>
          <w:rFonts w:ascii="Arial" w:hAnsi="Arial" w:cs="Arial"/>
          <w:color w:val="000000" w:themeColor="text1"/>
          <w:szCs w:val="24"/>
          <w:u w:color="353535"/>
        </w:rPr>
      </w:pPr>
      <w:r w:rsidRPr="005B7BDE">
        <w:rPr>
          <w:rFonts w:ascii="Arial" w:hAnsi="Arial" w:cs="Arial"/>
          <w:color w:val="000000" w:themeColor="text1"/>
          <w:szCs w:val="24"/>
        </w:rPr>
        <w:t>Faith is not</w:t>
      </w:r>
      <w:r w:rsidRPr="005B7BDE">
        <w:rPr>
          <w:rFonts w:ascii="Arial" w:hAnsi="Arial" w:cs="Arial"/>
          <w:color w:val="000000" w:themeColor="text1"/>
          <w:szCs w:val="24"/>
          <w:u w:color="353535"/>
        </w:rPr>
        <w:t xml:space="preserve"> </w:t>
      </w:r>
      <w:r w:rsidR="005B7BDE" w:rsidRPr="005B7BDE">
        <w:rPr>
          <w:rFonts w:ascii="Arial" w:hAnsi="Arial" w:cs="Arial"/>
          <w:color w:val="000000" w:themeColor="text1"/>
          <w:szCs w:val="24"/>
          <w:u w:color="353535"/>
        </w:rPr>
        <w:t>mental assent</w:t>
      </w:r>
      <w:r w:rsidRPr="005B7BDE">
        <w:rPr>
          <w:rFonts w:ascii="Arial" w:hAnsi="Arial" w:cs="Arial"/>
          <w:color w:val="000000" w:themeColor="text1"/>
          <w:szCs w:val="24"/>
          <w:u w:color="353535"/>
        </w:rPr>
        <w:t>.</w:t>
      </w:r>
    </w:p>
    <w:p w14:paraId="43A5CBF8" w14:textId="1F199299" w:rsidR="00BB256E" w:rsidRPr="005B7BDE" w:rsidRDefault="00BB256E" w:rsidP="00BB256E">
      <w:pPr>
        <w:numPr>
          <w:ilvl w:val="2"/>
          <w:numId w:val="1"/>
        </w:numPr>
        <w:spacing w:after="120"/>
        <w:jc w:val="both"/>
        <w:rPr>
          <w:rFonts w:ascii="Arial" w:hAnsi="Arial" w:cs="Arial"/>
          <w:color w:val="000000" w:themeColor="text1"/>
          <w:szCs w:val="24"/>
          <w:u w:color="353535"/>
        </w:rPr>
      </w:pPr>
      <w:r w:rsidRPr="005B7BDE">
        <w:rPr>
          <w:rFonts w:ascii="Arial" w:hAnsi="Arial" w:cs="Arial"/>
          <w:color w:val="000000" w:themeColor="text1"/>
          <w:szCs w:val="24"/>
        </w:rPr>
        <w:t>We believe with the heart,</w:t>
      </w:r>
      <w:r w:rsidR="008C5893">
        <w:rPr>
          <w:rFonts w:ascii="Arial" w:hAnsi="Arial" w:cs="Arial"/>
          <w:color w:val="000000" w:themeColor="text1"/>
          <w:szCs w:val="24"/>
        </w:rPr>
        <w:t xml:space="preserve"> </w:t>
      </w:r>
      <w:r w:rsidRPr="005B7BDE">
        <w:rPr>
          <w:rFonts w:ascii="Arial" w:hAnsi="Arial" w:cs="Arial"/>
          <w:color w:val="000000" w:themeColor="text1"/>
          <w:szCs w:val="24"/>
        </w:rPr>
        <w:t xml:space="preserve">not mond. Romans 10:9-10 </w:t>
      </w:r>
    </w:p>
    <w:p w14:paraId="4A8EAEDA" w14:textId="77777777" w:rsidR="00BB256E" w:rsidRPr="005B7BDE" w:rsidRDefault="00BB256E" w:rsidP="00BB256E">
      <w:pPr>
        <w:pStyle w:val="ListParagraph"/>
        <w:widowControl w:val="0"/>
        <w:numPr>
          <w:ilvl w:val="0"/>
          <w:numId w:val="1"/>
        </w:numPr>
        <w:autoSpaceDE w:val="0"/>
        <w:autoSpaceDN w:val="0"/>
        <w:adjustRightInd w:val="0"/>
        <w:spacing w:after="120"/>
        <w:ind w:left="360"/>
        <w:contextualSpacing w:val="0"/>
        <w:rPr>
          <w:rFonts w:ascii="Arial" w:hAnsi="Arial" w:cs="Arial"/>
          <w:color w:val="000000" w:themeColor="text1"/>
          <w:szCs w:val="24"/>
          <w:u w:color="353535"/>
        </w:rPr>
      </w:pPr>
      <w:r w:rsidRPr="005B7BDE">
        <w:rPr>
          <w:rFonts w:ascii="Arial" w:hAnsi="Arial" w:cs="Arial"/>
          <w:color w:val="000000" w:themeColor="text1"/>
          <w:szCs w:val="24"/>
          <w:u w:color="353535"/>
        </w:rPr>
        <w:t xml:space="preserve">What faith is. </w:t>
      </w:r>
    </w:p>
    <w:p w14:paraId="6F7032D3" w14:textId="50F643EB" w:rsidR="00BB256E" w:rsidRPr="005B7BDE" w:rsidRDefault="00BB256E" w:rsidP="00BB256E">
      <w:pPr>
        <w:pStyle w:val="ListParagraph"/>
        <w:widowControl w:val="0"/>
        <w:numPr>
          <w:ilvl w:val="1"/>
          <w:numId w:val="1"/>
        </w:numPr>
        <w:autoSpaceDE w:val="0"/>
        <w:autoSpaceDN w:val="0"/>
        <w:adjustRightInd w:val="0"/>
        <w:spacing w:after="120"/>
        <w:contextualSpacing w:val="0"/>
        <w:rPr>
          <w:rFonts w:ascii="Arial" w:hAnsi="Arial" w:cs="Arial"/>
          <w:color w:val="000000" w:themeColor="text1"/>
          <w:szCs w:val="24"/>
          <w:u w:color="353535"/>
        </w:rPr>
      </w:pPr>
      <w:r w:rsidRPr="005B7BDE">
        <w:rPr>
          <w:rFonts w:ascii="Arial" w:hAnsi="Arial" w:cs="Arial"/>
          <w:color w:val="000000" w:themeColor="text1"/>
          <w:szCs w:val="24"/>
          <w:u w:color="353535"/>
        </w:rPr>
        <w:t xml:space="preserve">Faith </w:t>
      </w:r>
      <w:r w:rsidR="005B7BDE" w:rsidRPr="005B7BDE">
        <w:rPr>
          <w:rFonts w:ascii="Arial" w:hAnsi="Arial" w:cs="Arial"/>
          <w:color w:val="000000" w:themeColor="text1"/>
          <w:szCs w:val="24"/>
          <w:u w:color="353535"/>
        </w:rPr>
        <w:t>gives</w:t>
      </w:r>
      <w:r w:rsidRPr="005B7BDE">
        <w:rPr>
          <w:rFonts w:ascii="Arial" w:hAnsi="Arial" w:cs="Arial"/>
          <w:color w:val="000000" w:themeColor="text1"/>
          <w:szCs w:val="24"/>
          <w:u w:color="353535"/>
        </w:rPr>
        <w:t xml:space="preserve"> substance to our hope. Hebrews 11:1</w:t>
      </w:r>
    </w:p>
    <w:p w14:paraId="19FC5BF8" w14:textId="001EF484" w:rsidR="00BB256E" w:rsidRPr="005B7BDE" w:rsidRDefault="00BB256E" w:rsidP="00BB256E">
      <w:pPr>
        <w:pStyle w:val="ListParagraph"/>
        <w:widowControl w:val="0"/>
        <w:numPr>
          <w:ilvl w:val="2"/>
          <w:numId w:val="1"/>
        </w:numPr>
        <w:autoSpaceDE w:val="0"/>
        <w:autoSpaceDN w:val="0"/>
        <w:adjustRightInd w:val="0"/>
        <w:spacing w:after="120"/>
        <w:contextualSpacing w:val="0"/>
        <w:rPr>
          <w:rFonts w:ascii="Arial" w:hAnsi="Arial" w:cs="Arial"/>
          <w:color w:val="000000" w:themeColor="text1"/>
          <w:szCs w:val="24"/>
          <w:u w:color="353535"/>
        </w:rPr>
      </w:pPr>
      <w:r w:rsidRPr="005B7BDE">
        <w:rPr>
          <w:rFonts w:ascii="Arial" w:hAnsi="Arial" w:cs="Arial"/>
          <w:color w:val="000000" w:themeColor="text1"/>
          <w:szCs w:val="24"/>
          <w:u w:color="353535"/>
        </w:rPr>
        <w:t xml:space="preserve">Blind Bartimaeus receives his sight. Mark 10:52 </w:t>
      </w:r>
    </w:p>
    <w:p w14:paraId="09568E81" w14:textId="5D9D10E8" w:rsidR="00BB256E" w:rsidRPr="005B7BDE" w:rsidRDefault="00BB256E" w:rsidP="00BB256E">
      <w:pPr>
        <w:pStyle w:val="ListParagraph"/>
        <w:widowControl w:val="0"/>
        <w:numPr>
          <w:ilvl w:val="1"/>
          <w:numId w:val="1"/>
        </w:numPr>
        <w:autoSpaceDE w:val="0"/>
        <w:autoSpaceDN w:val="0"/>
        <w:adjustRightInd w:val="0"/>
        <w:spacing w:after="120"/>
        <w:contextualSpacing w:val="0"/>
        <w:rPr>
          <w:rFonts w:ascii="Arial" w:hAnsi="Arial" w:cs="Arial"/>
          <w:color w:val="000000" w:themeColor="text1"/>
          <w:szCs w:val="24"/>
          <w:u w:color="353535"/>
        </w:rPr>
      </w:pPr>
      <w:r w:rsidRPr="005B7BDE">
        <w:rPr>
          <w:rFonts w:ascii="Arial" w:hAnsi="Arial" w:cs="Arial"/>
          <w:color w:val="000000" w:themeColor="text1"/>
          <w:szCs w:val="24"/>
          <w:u w:color="353535"/>
        </w:rPr>
        <w:t xml:space="preserve">Faith is the </w:t>
      </w:r>
      <w:r w:rsidR="005B7BDE" w:rsidRPr="005B7BDE">
        <w:rPr>
          <w:rFonts w:ascii="Arial" w:hAnsi="Arial" w:cs="Arial"/>
          <w:color w:val="000000" w:themeColor="text1"/>
          <w:szCs w:val="24"/>
          <w:u w:color="353535"/>
        </w:rPr>
        <w:t>title-deed</w:t>
      </w:r>
      <w:r w:rsidRPr="005B7BDE">
        <w:rPr>
          <w:rFonts w:ascii="Arial" w:hAnsi="Arial" w:cs="Arial"/>
          <w:color w:val="000000" w:themeColor="text1"/>
          <w:szCs w:val="24"/>
          <w:u w:color="353535"/>
        </w:rPr>
        <w:t xml:space="preserve">. </w:t>
      </w:r>
      <w:r w:rsidR="005B7BDE" w:rsidRPr="005B7BDE">
        <w:rPr>
          <w:rFonts w:ascii="Arial" w:hAnsi="Arial" w:cs="Arial"/>
          <w:color w:val="000000" w:themeColor="text1"/>
          <w:szCs w:val="24"/>
          <w:u w:color="353535"/>
        </w:rPr>
        <w:t>Hebrews 11:1</w:t>
      </w:r>
    </w:p>
    <w:p w14:paraId="58A59DBD" w14:textId="72EAA1CF" w:rsidR="00BB256E" w:rsidRPr="005B7BDE" w:rsidRDefault="00BB256E" w:rsidP="00BB256E">
      <w:pPr>
        <w:pStyle w:val="ListParagraph"/>
        <w:widowControl w:val="0"/>
        <w:numPr>
          <w:ilvl w:val="1"/>
          <w:numId w:val="1"/>
        </w:numPr>
        <w:autoSpaceDE w:val="0"/>
        <w:autoSpaceDN w:val="0"/>
        <w:adjustRightInd w:val="0"/>
        <w:spacing w:after="120"/>
        <w:contextualSpacing w:val="0"/>
        <w:rPr>
          <w:rFonts w:ascii="Arial" w:hAnsi="Arial" w:cs="Arial"/>
          <w:color w:val="000000" w:themeColor="text1"/>
          <w:szCs w:val="24"/>
          <w:u w:color="353535"/>
        </w:rPr>
      </w:pPr>
      <w:r w:rsidRPr="005B7BDE">
        <w:rPr>
          <w:rFonts w:ascii="Arial" w:hAnsi="Arial" w:cs="Arial"/>
          <w:color w:val="000000" w:themeColor="text1"/>
          <w:szCs w:val="24"/>
          <w:u w:color="353535"/>
        </w:rPr>
        <w:t xml:space="preserve">Faith is </w:t>
      </w:r>
      <w:r w:rsidR="005B7BDE" w:rsidRPr="005B7BDE">
        <w:rPr>
          <w:rFonts w:ascii="Arial" w:hAnsi="Arial" w:cs="Arial"/>
          <w:color w:val="000000" w:themeColor="text1"/>
          <w:szCs w:val="24"/>
          <w:u w:color="353535"/>
        </w:rPr>
        <w:t>evidence</w:t>
      </w:r>
      <w:r w:rsidRPr="005B7BDE">
        <w:rPr>
          <w:rFonts w:ascii="Arial" w:hAnsi="Arial" w:cs="Arial"/>
          <w:color w:val="000000" w:themeColor="text1"/>
          <w:szCs w:val="24"/>
          <w:u w:color="353535"/>
        </w:rPr>
        <w:t xml:space="preserve"> of things not seen.</w:t>
      </w:r>
      <w:r w:rsidR="005B7BDE">
        <w:rPr>
          <w:rFonts w:ascii="Arial" w:hAnsi="Arial" w:cs="Arial"/>
          <w:color w:val="000000" w:themeColor="text1"/>
          <w:szCs w:val="24"/>
          <w:u w:color="353535"/>
        </w:rPr>
        <w:t xml:space="preserve"> </w:t>
      </w:r>
      <w:r w:rsidR="005B7BDE" w:rsidRPr="005B7BDE">
        <w:rPr>
          <w:rFonts w:ascii="Arial" w:hAnsi="Arial" w:cs="Arial"/>
          <w:color w:val="000000" w:themeColor="text1"/>
          <w:szCs w:val="24"/>
          <w:u w:color="353535"/>
        </w:rPr>
        <w:t>Hebrews 11:1</w:t>
      </w:r>
      <w:r w:rsidRPr="005B7BDE">
        <w:rPr>
          <w:rFonts w:ascii="Arial" w:hAnsi="Arial" w:cs="Arial"/>
          <w:color w:val="000000" w:themeColor="text1"/>
          <w:szCs w:val="24"/>
          <w:u w:color="353535"/>
        </w:rPr>
        <w:t xml:space="preserve"> </w:t>
      </w:r>
      <w:r w:rsidR="005B7BDE">
        <w:rPr>
          <w:rFonts w:ascii="Arial" w:hAnsi="Arial" w:cs="Arial"/>
          <w:color w:val="000000" w:themeColor="text1"/>
          <w:szCs w:val="24"/>
          <w:u w:color="353535"/>
        </w:rPr>
        <w:t xml:space="preserve"> </w:t>
      </w:r>
    </w:p>
    <w:p w14:paraId="22B32CAB" w14:textId="00E2E1C8" w:rsidR="00BB256E" w:rsidRPr="005B7BDE" w:rsidRDefault="00B34E8C" w:rsidP="00BB256E">
      <w:pPr>
        <w:pStyle w:val="ListParagraph"/>
        <w:widowControl w:val="0"/>
        <w:numPr>
          <w:ilvl w:val="2"/>
          <w:numId w:val="1"/>
        </w:numPr>
        <w:autoSpaceDE w:val="0"/>
        <w:autoSpaceDN w:val="0"/>
        <w:adjustRightInd w:val="0"/>
        <w:spacing w:after="120"/>
        <w:contextualSpacing w:val="0"/>
        <w:rPr>
          <w:rFonts w:ascii="Arial" w:hAnsi="Arial" w:cs="Arial"/>
          <w:color w:val="000000" w:themeColor="text1"/>
          <w:szCs w:val="24"/>
          <w:u w:color="353535"/>
        </w:rPr>
      </w:pPr>
      <w:r>
        <w:rPr>
          <w:rFonts w:ascii="Arial" w:hAnsi="Arial" w:cs="Arial"/>
          <w:color w:val="000000" w:themeColor="text1"/>
          <w:szCs w:val="24"/>
          <w:u w:color="353535"/>
        </w:rPr>
        <w:t xml:space="preserve">The </w:t>
      </w:r>
      <w:r w:rsidR="00BB256E" w:rsidRPr="005B7BDE">
        <w:rPr>
          <w:rFonts w:ascii="Arial" w:hAnsi="Arial" w:cs="Arial"/>
          <w:color w:val="000000" w:themeColor="text1"/>
          <w:szCs w:val="24"/>
          <w:u w:color="353535"/>
        </w:rPr>
        <w:t>10 lepers</w:t>
      </w:r>
      <w:r w:rsidR="005B7BDE" w:rsidRPr="005B7BDE">
        <w:rPr>
          <w:rFonts w:ascii="Arial" w:hAnsi="Arial" w:cs="Arial"/>
          <w:color w:val="000000" w:themeColor="text1"/>
          <w:szCs w:val="24"/>
          <w:u w:color="353535"/>
        </w:rPr>
        <w:t xml:space="preserve"> believed what they co</w:t>
      </w:r>
      <w:r>
        <w:rPr>
          <w:rFonts w:ascii="Arial" w:hAnsi="Arial" w:cs="Arial"/>
          <w:color w:val="000000" w:themeColor="text1"/>
          <w:szCs w:val="24"/>
          <w:u w:color="353535"/>
        </w:rPr>
        <w:t>u</w:t>
      </w:r>
      <w:r w:rsidR="005B7BDE" w:rsidRPr="005B7BDE">
        <w:rPr>
          <w:rFonts w:ascii="Arial" w:hAnsi="Arial" w:cs="Arial"/>
          <w:color w:val="000000" w:themeColor="text1"/>
          <w:szCs w:val="24"/>
          <w:u w:color="353535"/>
        </w:rPr>
        <w:t xml:space="preserve">ld not see. </w:t>
      </w:r>
      <w:r w:rsidR="00BB256E" w:rsidRPr="005B7BDE">
        <w:rPr>
          <w:rFonts w:ascii="Arial" w:hAnsi="Arial" w:cs="Arial"/>
          <w:color w:val="000000" w:themeColor="text1"/>
          <w:szCs w:val="24"/>
          <w:u w:color="353535"/>
        </w:rPr>
        <w:t>Luke 17:19</w:t>
      </w:r>
    </w:p>
    <w:p w14:paraId="23360D61" w14:textId="27935A68" w:rsidR="00BB256E" w:rsidRPr="005B7BDE" w:rsidRDefault="00BB256E" w:rsidP="00BB256E">
      <w:pPr>
        <w:pStyle w:val="ListParagraph"/>
        <w:widowControl w:val="0"/>
        <w:numPr>
          <w:ilvl w:val="2"/>
          <w:numId w:val="1"/>
        </w:numPr>
        <w:autoSpaceDE w:val="0"/>
        <w:autoSpaceDN w:val="0"/>
        <w:adjustRightInd w:val="0"/>
        <w:spacing w:after="120"/>
        <w:contextualSpacing w:val="0"/>
        <w:rPr>
          <w:rFonts w:ascii="Arial" w:hAnsi="Arial" w:cs="Arial"/>
          <w:color w:val="000000" w:themeColor="text1"/>
          <w:szCs w:val="24"/>
          <w:u w:color="353535"/>
        </w:rPr>
      </w:pPr>
      <w:r w:rsidRPr="005B7BDE">
        <w:rPr>
          <w:rFonts w:ascii="Arial" w:hAnsi="Arial" w:cs="Arial"/>
          <w:color w:val="000000" w:themeColor="text1"/>
          <w:szCs w:val="24"/>
          <w:u w:color="353535"/>
        </w:rPr>
        <w:t>The things you pray for. Mark 11:24</w:t>
      </w:r>
    </w:p>
    <w:p w14:paraId="6FC528AE" w14:textId="36FE660E" w:rsidR="00BB256E" w:rsidRPr="005B7BDE" w:rsidRDefault="00BB256E" w:rsidP="00BB256E">
      <w:pPr>
        <w:pStyle w:val="ListParagraph"/>
        <w:widowControl w:val="0"/>
        <w:numPr>
          <w:ilvl w:val="2"/>
          <w:numId w:val="1"/>
        </w:numPr>
        <w:autoSpaceDE w:val="0"/>
        <w:autoSpaceDN w:val="0"/>
        <w:adjustRightInd w:val="0"/>
        <w:spacing w:after="120"/>
        <w:contextualSpacing w:val="0"/>
        <w:rPr>
          <w:rFonts w:ascii="Arial" w:hAnsi="Arial" w:cs="Arial"/>
          <w:color w:val="000000" w:themeColor="text1"/>
          <w:szCs w:val="24"/>
          <w:u w:color="353535"/>
        </w:rPr>
      </w:pPr>
      <w:r w:rsidRPr="005B7BDE">
        <w:rPr>
          <w:rFonts w:ascii="Arial" w:hAnsi="Arial" w:cs="Arial"/>
          <w:color w:val="000000" w:themeColor="text1"/>
          <w:szCs w:val="24"/>
          <w:u w:color="353535"/>
        </w:rPr>
        <w:t xml:space="preserve">The things God has </w:t>
      </w:r>
      <w:r w:rsidR="00B34E8C">
        <w:rPr>
          <w:rFonts w:ascii="Arial" w:hAnsi="Arial" w:cs="Arial"/>
          <w:color w:val="000000" w:themeColor="text1"/>
          <w:szCs w:val="24"/>
          <w:u w:color="353535"/>
        </w:rPr>
        <w:t>provided for</w:t>
      </w:r>
      <w:r w:rsidRPr="005B7BDE">
        <w:rPr>
          <w:rFonts w:ascii="Arial" w:hAnsi="Arial" w:cs="Arial"/>
          <w:color w:val="000000" w:themeColor="text1"/>
          <w:szCs w:val="24"/>
          <w:u w:color="353535"/>
        </w:rPr>
        <w:t xml:space="preserve"> you. Romans 8:32, 2 Corinthians 1:20</w:t>
      </w:r>
    </w:p>
    <w:p w14:paraId="79B688AE" w14:textId="10A25201" w:rsidR="00BB256E" w:rsidRPr="005B7BDE" w:rsidRDefault="00BB256E" w:rsidP="00BB256E">
      <w:pPr>
        <w:pStyle w:val="ListParagraph"/>
        <w:numPr>
          <w:ilvl w:val="0"/>
          <w:numId w:val="1"/>
        </w:numPr>
        <w:tabs>
          <w:tab w:val="left" w:pos="360"/>
        </w:tabs>
        <w:spacing w:after="120"/>
        <w:contextualSpacing w:val="0"/>
        <w:jc w:val="both"/>
        <w:rPr>
          <w:rFonts w:ascii="Arial" w:hAnsi="Arial" w:cs="Arial"/>
          <w:color w:val="000000" w:themeColor="text1"/>
          <w:szCs w:val="24"/>
        </w:rPr>
      </w:pPr>
      <w:r w:rsidRPr="005B7BDE">
        <w:rPr>
          <w:rFonts w:ascii="Arial" w:hAnsi="Arial" w:cs="Arial"/>
          <w:color w:val="000000" w:themeColor="text1"/>
          <w:szCs w:val="24"/>
        </w:rPr>
        <w:t>Two kinds of faith.</w:t>
      </w:r>
    </w:p>
    <w:p w14:paraId="41E6511F" w14:textId="76AFF132" w:rsidR="00BB256E" w:rsidRPr="005B7BDE" w:rsidRDefault="00BB256E" w:rsidP="00BB256E">
      <w:pPr>
        <w:pStyle w:val="ListParagraph"/>
        <w:numPr>
          <w:ilvl w:val="1"/>
          <w:numId w:val="1"/>
        </w:numPr>
        <w:spacing w:after="120"/>
        <w:contextualSpacing w:val="0"/>
        <w:rPr>
          <w:rFonts w:ascii="Arial" w:hAnsi="Arial" w:cs="Arial"/>
          <w:color w:val="000000" w:themeColor="text1"/>
          <w:szCs w:val="24"/>
        </w:rPr>
      </w:pPr>
      <w:r w:rsidRPr="005B7BDE">
        <w:rPr>
          <w:rFonts w:ascii="Arial" w:hAnsi="Arial" w:cs="Arial"/>
          <w:color w:val="000000" w:themeColor="text1"/>
          <w:szCs w:val="24"/>
        </w:rPr>
        <w:t>The Thomas kind of faith. Also called head faith, the Thomas kind of faith. John 20:25-29</w:t>
      </w:r>
    </w:p>
    <w:p w14:paraId="3E3C2663" w14:textId="0362565A" w:rsidR="00BB256E" w:rsidRPr="005B7BDE" w:rsidRDefault="00BB256E" w:rsidP="00BB256E">
      <w:pPr>
        <w:pStyle w:val="ListParagraph"/>
        <w:numPr>
          <w:ilvl w:val="1"/>
          <w:numId w:val="1"/>
        </w:numPr>
        <w:spacing w:after="120"/>
        <w:contextualSpacing w:val="0"/>
        <w:rPr>
          <w:rFonts w:ascii="Arial" w:hAnsi="Arial" w:cs="Arial"/>
          <w:color w:val="000000" w:themeColor="text1"/>
          <w:szCs w:val="24"/>
        </w:rPr>
      </w:pPr>
      <w:r w:rsidRPr="005B7BDE">
        <w:rPr>
          <w:rFonts w:ascii="Arial" w:hAnsi="Arial" w:cs="Arial"/>
          <w:color w:val="000000" w:themeColor="text1"/>
          <w:szCs w:val="24"/>
        </w:rPr>
        <w:t>The Abraham kind of faith. Also called heart faith, Bible faith. Ro. 4:17-21</w:t>
      </w:r>
    </w:p>
    <w:p w14:paraId="61C38CAA" w14:textId="77777777" w:rsidR="00BB256E" w:rsidRPr="005B7BDE" w:rsidRDefault="00BB256E" w:rsidP="00BB256E">
      <w:pPr>
        <w:widowControl w:val="0"/>
        <w:autoSpaceDE w:val="0"/>
        <w:autoSpaceDN w:val="0"/>
        <w:adjustRightInd w:val="0"/>
        <w:spacing w:after="120"/>
        <w:rPr>
          <w:rFonts w:ascii="Arial" w:hAnsi="Arial" w:cs="Arial"/>
          <w:color w:val="000000" w:themeColor="text1"/>
          <w:szCs w:val="24"/>
          <w:u w:val="single" w:color="353535"/>
        </w:rPr>
      </w:pPr>
    </w:p>
    <w:p w14:paraId="25F84E2B" w14:textId="2685E546" w:rsidR="00BB256E" w:rsidRPr="005B7BDE" w:rsidRDefault="00BB256E" w:rsidP="00BB256E">
      <w:pPr>
        <w:widowControl w:val="0"/>
        <w:autoSpaceDE w:val="0"/>
        <w:autoSpaceDN w:val="0"/>
        <w:adjustRightInd w:val="0"/>
        <w:spacing w:after="120"/>
        <w:rPr>
          <w:rFonts w:ascii="Arial" w:hAnsi="Arial" w:cs="Arial"/>
          <w:color w:val="000000" w:themeColor="text1"/>
          <w:szCs w:val="24"/>
          <w:u w:color="353535"/>
        </w:rPr>
      </w:pPr>
      <w:r w:rsidRPr="005B7BDE">
        <w:rPr>
          <w:rFonts w:ascii="Arial" w:hAnsi="Arial" w:cs="Arial"/>
          <w:color w:val="000000" w:themeColor="text1"/>
          <w:szCs w:val="24"/>
          <w:u w:val="single" w:color="353535"/>
        </w:rPr>
        <w:t>Conclusion:</w:t>
      </w:r>
      <w:r w:rsidRPr="005B7BDE">
        <w:rPr>
          <w:rFonts w:ascii="Arial" w:hAnsi="Arial" w:cs="Arial"/>
          <w:color w:val="000000" w:themeColor="text1"/>
          <w:szCs w:val="24"/>
          <w:u w:color="353535"/>
        </w:rPr>
        <w:t xml:space="preserve"> </w:t>
      </w:r>
      <w:r w:rsidR="005B7BDE" w:rsidRPr="005B7BDE">
        <w:rPr>
          <w:rFonts w:ascii="Arial" w:hAnsi="Arial" w:cs="Arial"/>
          <w:color w:val="000000" w:themeColor="text1"/>
          <w:szCs w:val="24"/>
          <w:u w:color="353535"/>
        </w:rPr>
        <w:t xml:space="preserve">We know what faith is not and what faith is. </w:t>
      </w:r>
      <w:r w:rsidRPr="005B7BDE">
        <w:rPr>
          <w:rFonts w:ascii="Arial" w:hAnsi="Arial" w:cs="Arial"/>
          <w:color w:val="000000" w:themeColor="text1"/>
          <w:szCs w:val="24"/>
          <w:u w:color="353535"/>
        </w:rPr>
        <w:t xml:space="preserve">We </w:t>
      </w:r>
      <w:r w:rsidR="005B7BDE" w:rsidRPr="005B7BDE">
        <w:rPr>
          <w:rFonts w:ascii="Arial" w:hAnsi="Arial" w:cs="Arial"/>
          <w:color w:val="000000" w:themeColor="text1"/>
          <w:szCs w:val="24"/>
          <w:u w:color="353535"/>
        </w:rPr>
        <w:t>know</w:t>
      </w:r>
      <w:r w:rsidRPr="005B7BDE">
        <w:rPr>
          <w:rFonts w:ascii="Arial" w:hAnsi="Arial" w:cs="Arial"/>
          <w:color w:val="000000" w:themeColor="text1"/>
          <w:szCs w:val="24"/>
          <w:u w:color="353535"/>
        </w:rPr>
        <w:t xml:space="preserve"> what faith will do in our heart. Do not switch faith for hope or mental assent. Let your faith give substance to your hopes</w:t>
      </w:r>
      <w:r w:rsidR="005B7BDE" w:rsidRPr="005B7BDE">
        <w:rPr>
          <w:rFonts w:ascii="Arial" w:hAnsi="Arial" w:cs="Arial"/>
          <w:color w:val="000000" w:themeColor="text1"/>
          <w:szCs w:val="24"/>
          <w:u w:color="353535"/>
        </w:rPr>
        <w:t>.</w:t>
      </w:r>
    </w:p>
    <w:p w14:paraId="17C9CD50" w14:textId="77777777" w:rsidR="005B7BDE" w:rsidRDefault="005B7BDE" w:rsidP="00BB256E">
      <w:pPr>
        <w:widowControl w:val="0"/>
        <w:autoSpaceDE w:val="0"/>
        <w:autoSpaceDN w:val="0"/>
        <w:adjustRightInd w:val="0"/>
        <w:spacing w:after="120"/>
        <w:rPr>
          <w:rFonts w:ascii="Arial" w:hAnsi="Arial" w:cs="Arial"/>
          <w:color w:val="000000" w:themeColor="text1"/>
          <w:szCs w:val="24"/>
          <w:u w:val="single" w:color="353535"/>
        </w:rPr>
      </w:pPr>
    </w:p>
    <w:p w14:paraId="21F08452" w14:textId="58177AAB" w:rsidR="00BB256E" w:rsidRPr="005B7BDE" w:rsidRDefault="00BB256E" w:rsidP="00BB256E">
      <w:pPr>
        <w:widowControl w:val="0"/>
        <w:autoSpaceDE w:val="0"/>
        <w:autoSpaceDN w:val="0"/>
        <w:adjustRightInd w:val="0"/>
        <w:spacing w:after="120"/>
        <w:rPr>
          <w:rFonts w:ascii="Arial" w:hAnsi="Arial" w:cs="Arial"/>
          <w:color w:val="000000" w:themeColor="text1"/>
          <w:szCs w:val="24"/>
          <w:u w:val="single" w:color="353535"/>
        </w:rPr>
      </w:pPr>
      <w:r w:rsidRPr="005B7BDE">
        <w:rPr>
          <w:rFonts w:ascii="Arial" w:hAnsi="Arial" w:cs="Arial"/>
          <w:color w:val="000000" w:themeColor="text1"/>
          <w:szCs w:val="24"/>
          <w:u w:val="single" w:color="353535"/>
        </w:rPr>
        <w:t>Discussion questions:</w:t>
      </w:r>
    </w:p>
    <w:p w14:paraId="2310F829" w14:textId="77777777" w:rsidR="00BB256E" w:rsidRPr="005B7BDE" w:rsidRDefault="00BB256E" w:rsidP="00BB256E">
      <w:pPr>
        <w:pStyle w:val="ListParagraph"/>
        <w:widowControl w:val="0"/>
        <w:numPr>
          <w:ilvl w:val="0"/>
          <w:numId w:val="2"/>
        </w:numPr>
        <w:autoSpaceDE w:val="0"/>
        <w:autoSpaceDN w:val="0"/>
        <w:adjustRightInd w:val="0"/>
        <w:spacing w:after="120"/>
        <w:contextualSpacing w:val="0"/>
        <w:rPr>
          <w:rFonts w:ascii="Arial" w:hAnsi="Arial" w:cs="Arial"/>
          <w:color w:val="000000" w:themeColor="text1"/>
          <w:szCs w:val="24"/>
          <w:u w:color="353535"/>
        </w:rPr>
      </w:pPr>
      <w:r w:rsidRPr="005B7BDE">
        <w:rPr>
          <w:rFonts w:ascii="Arial" w:hAnsi="Arial" w:cs="Arial"/>
          <w:color w:val="000000" w:themeColor="text1"/>
          <w:szCs w:val="24"/>
          <w:u w:color="353535"/>
        </w:rPr>
        <w:t>What is not faith and why?</w:t>
      </w:r>
    </w:p>
    <w:p w14:paraId="5D0D037A" w14:textId="77777777" w:rsidR="00BB256E" w:rsidRPr="005B7BDE" w:rsidRDefault="00BB256E" w:rsidP="00BB256E">
      <w:pPr>
        <w:pStyle w:val="ListParagraph"/>
        <w:widowControl w:val="0"/>
        <w:numPr>
          <w:ilvl w:val="0"/>
          <w:numId w:val="2"/>
        </w:numPr>
        <w:autoSpaceDE w:val="0"/>
        <w:autoSpaceDN w:val="0"/>
        <w:adjustRightInd w:val="0"/>
        <w:spacing w:after="120"/>
        <w:contextualSpacing w:val="0"/>
        <w:rPr>
          <w:rFonts w:ascii="Arial" w:hAnsi="Arial" w:cs="Arial"/>
          <w:color w:val="000000" w:themeColor="text1"/>
          <w:szCs w:val="24"/>
          <w:u w:color="353535"/>
        </w:rPr>
      </w:pPr>
      <w:r w:rsidRPr="005B7BDE">
        <w:rPr>
          <w:rFonts w:ascii="Arial" w:hAnsi="Arial" w:cs="Arial"/>
          <w:color w:val="000000" w:themeColor="text1"/>
          <w:szCs w:val="24"/>
          <w:u w:color="353535"/>
        </w:rPr>
        <w:t>What will real Bible faith do in your heart?</w:t>
      </w:r>
    </w:p>
    <w:p w14:paraId="574B3D34" w14:textId="77777777" w:rsidR="00BB256E" w:rsidRPr="005B7BDE" w:rsidRDefault="00BB256E" w:rsidP="00BB256E">
      <w:pPr>
        <w:pStyle w:val="ListParagraph"/>
        <w:widowControl w:val="0"/>
        <w:numPr>
          <w:ilvl w:val="0"/>
          <w:numId w:val="2"/>
        </w:numPr>
        <w:autoSpaceDE w:val="0"/>
        <w:autoSpaceDN w:val="0"/>
        <w:adjustRightInd w:val="0"/>
        <w:spacing w:after="120"/>
        <w:contextualSpacing w:val="0"/>
        <w:rPr>
          <w:rFonts w:ascii="Arial" w:hAnsi="Arial" w:cs="Arial"/>
          <w:color w:val="000000" w:themeColor="text1"/>
          <w:szCs w:val="24"/>
          <w:u w:color="353535"/>
        </w:rPr>
      </w:pPr>
      <w:r w:rsidRPr="005B7BDE">
        <w:rPr>
          <w:rFonts w:ascii="Arial" w:hAnsi="Arial" w:cs="Arial"/>
          <w:color w:val="000000" w:themeColor="text1"/>
          <w:szCs w:val="24"/>
          <w:u w:color="353535"/>
        </w:rPr>
        <w:t>What does the Bible mean when it says faith gives substance and is evidence?</w:t>
      </w:r>
    </w:p>
    <w:p w14:paraId="7C77E494" w14:textId="77777777" w:rsidR="00BB256E" w:rsidRPr="005B7BDE" w:rsidRDefault="00BB256E" w:rsidP="00BB256E">
      <w:pPr>
        <w:pStyle w:val="ListParagraph"/>
        <w:widowControl w:val="0"/>
        <w:numPr>
          <w:ilvl w:val="0"/>
          <w:numId w:val="2"/>
        </w:numPr>
        <w:autoSpaceDE w:val="0"/>
        <w:autoSpaceDN w:val="0"/>
        <w:adjustRightInd w:val="0"/>
        <w:spacing w:after="120"/>
        <w:contextualSpacing w:val="0"/>
        <w:rPr>
          <w:rFonts w:ascii="Arial" w:hAnsi="Arial" w:cs="Arial"/>
          <w:color w:val="000000" w:themeColor="text1"/>
          <w:szCs w:val="24"/>
          <w:u w:color="353535"/>
        </w:rPr>
      </w:pPr>
      <w:r w:rsidRPr="005B7BDE">
        <w:rPr>
          <w:rFonts w:ascii="Arial" w:hAnsi="Arial" w:cs="Arial"/>
          <w:color w:val="000000" w:themeColor="text1"/>
          <w:szCs w:val="24"/>
          <w:u w:color="353535"/>
        </w:rPr>
        <w:t>What is the difference between the Thomas and Abraham kinds of faith?</w:t>
      </w:r>
    </w:p>
    <w:p w14:paraId="53D16A7C" w14:textId="77777777" w:rsidR="00DC2234" w:rsidRPr="005B7BDE" w:rsidRDefault="00DC2234">
      <w:pPr>
        <w:rPr>
          <w:szCs w:val="24"/>
        </w:rPr>
      </w:pPr>
    </w:p>
    <w:sectPr w:rsidR="00DC2234" w:rsidRPr="005B7BDE" w:rsidSect="005B7BDE">
      <w:pgSz w:w="11904" w:h="16836"/>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B5370"/>
    <w:multiLevelType w:val="hybridMultilevel"/>
    <w:tmpl w:val="0AA49C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D046A5"/>
    <w:multiLevelType w:val="multilevel"/>
    <w:tmpl w:val="26F6EE1A"/>
    <w:lvl w:ilvl="0">
      <w:start w:val="1"/>
      <w:numFmt w:val="decimal"/>
      <w:lvlText w:val="%1"/>
      <w:lvlJc w:val="left"/>
      <w:pPr>
        <w:ind w:left="380" w:hanging="380"/>
      </w:pPr>
      <w:rPr>
        <w:rFonts w:hint="default"/>
        <w:b w:val="0"/>
        <w:bCs w:val="0"/>
        <w:u w:val="none"/>
      </w:rPr>
    </w:lvl>
    <w:lvl w:ilvl="1">
      <w:start w:val="1"/>
      <w:numFmt w:val="decimal"/>
      <w:lvlText w:val="%1.%2"/>
      <w:lvlJc w:val="left"/>
      <w:pPr>
        <w:ind w:left="1080" w:hanging="720"/>
      </w:pPr>
      <w:rPr>
        <w:rFonts w:hint="default"/>
        <w:b w:val="0"/>
        <w:bCs w:val="0"/>
        <w:u w:val="none"/>
      </w:rPr>
    </w:lvl>
    <w:lvl w:ilvl="2">
      <w:start w:val="1"/>
      <w:numFmt w:val="decimal"/>
      <w:lvlText w:val="%1.%2.%3"/>
      <w:lvlJc w:val="left"/>
      <w:pPr>
        <w:ind w:left="1800" w:hanging="720"/>
      </w:pPr>
      <w:rPr>
        <w:rFonts w:hint="default"/>
        <w:i w:val="0"/>
        <w:iCs w:val="0"/>
        <w:u w:val="none"/>
      </w:rPr>
    </w:lvl>
    <w:lvl w:ilvl="3">
      <w:start w:val="1"/>
      <w:numFmt w:val="decimal"/>
      <w:lvlText w:val="%1.%2.%3.%4"/>
      <w:lvlJc w:val="left"/>
      <w:pPr>
        <w:ind w:left="2880" w:hanging="1080"/>
      </w:pPr>
      <w:rPr>
        <w:rFonts w:hint="default"/>
        <w:u w:val="none"/>
      </w:rPr>
    </w:lvl>
    <w:lvl w:ilvl="4">
      <w:start w:val="1"/>
      <w:numFmt w:val="decimal"/>
      <w:lvlText w:val="%1.%2.%3.%4.%5"/>
      <w:lvlJc w:val="left"/>
      <w:pPr>
        <w:ind w:left="2880" w:hanging="1440"/>
      </w:pPr>
      <w:rPr>
        <w:rFonts w:hint="default"/>
        <w:u w:val="single"/>
      </w:rPr>
    </w:lvl>
    <w:lvl w:ilvl="5">
      <w:start w:val="1"/>
      <w:numFmt w:val="decimal"/>
      <w:lvlText w:val="%1.%2.%3.%4.%5.%6"/>
      <w:lvlJc w:val="left"/>
      <w:pPr>
        <w:ind w:left="3240" w:hanging="1440"/>
      </w:pPr>
      <w:rPr>
        <w:rFonts w:hint="default"/>
        <w:u w:val="single"/>
      </w:rPr>
    </w:lvl>
    <w:lvl w:ilvl="6">
      <w:start w:val="1"/>
      <w:numFmt w:val="decimal"/>
      <w:lvlText w:val="%1.%2.%3.%4.%5.%6.%7"/>
      <w:lvlJc w:val="left"/>
      <w:pPr>
        <w:ind w:left="3960" w:hanging="1800"/>
      </w:pPr>
      <w:rPr>
        <w:rFonts w:hint="default"/>
        <w:u w:val="single"/>
      </w:rPr>
    </w:lvl>
    <w:lvl w:ilvl="7">
      <w:start w:val="1"/>
      <w:numFmt w:val="decimal"/>
      <w:lvlText w:val="%1.%2.%3.%4.%5.%6.%7.%8"/>
      <w:lvlJc w:val="left"/>
      <w:pPr>
        <w:ind w:left="4320" w:hanging="1800"/>
      </w:pPr>
      <w:rPr>
        <w:rFonts w:hint="default"/>
        <w:u w:val="single"/>
      </w:rPr>
    </w:lvl>
    <w:lvl w:ilvl="8">
      <w:start w:val="1"/>
      <w:numFmt w:val="decimal"/>
      <w:lvlText w:val="%1.%2.%3.%4.%5.%6.%7.%8.%9"/>
      <w:lvlJc w:val="left"/>
      <w:pPr>
        <w:ind w:left="5040" w:hanging="2160"/>
      </w:pPr>
      <w:rPr>
        <w:rFonts w:hint="default"/>
        <w:u w:val="single"/>
      </w:rPr>
    </w:lvl>
  </w:abstractNum>
  <w:num w:numId="1" w16cid:durableId="91902805">
    <w:abstractNumId w:val="1"/>
  </w:num>
  <w:num w:numId="2" w16cid:durableId="118233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56E"/>
    <w:rsid w:val="001A02BA"/>
    <w:rsid w:val="005B7BDE"/>
    <w:rsid w:val="008C5893"/>
    <w:rsid w:val="00953400"/>
    <w:rsid w:val="00B34E8C"/>
    <w:rsid w:val="00BB256E"/>
    <w:rsid w:val="00BB2797"/>
    <w:rsid w:val="00DC2234"/>
  </w:rsids>
  <m:mathPr>
    <m:mathFont m:val="Cambria Math"/>
    <m:brkBin m:val="before"/>
    <m:brkBinSub m:val="--"/>
    <m:smallFrac m:val="0"/>
    <m:dispDef/>
    <m:lMargin m:val="0"/>
    <m:rMargin m:val="0"/>
    <m:defJc m:val="centerGroup"/>
    <m:wrapIndent m:val="1440"/>
    <m:intLim m:val="subSup"/>
    <m:naryLim m:val="undOvr"/>
  </m:mathPr>
  <w:themeFontLang w:val="en-TH" w:bidi="th-TH"/>
  <w:clrSchemeMapping w:bg1="light1" w:t1="dark1" w:bg2="light2" w:t2="dark2" w:accent1="accent1" w:accent2="accent2" w:accent3="accent3" w:accent4="accent4" w:accent5="accent5" w:accent6="accent6" w:hyperlink="hyperlink" w:followedHyperlink="followedHyperlink"/>
  <w:decimalSymbol w:val="."/>
  <w:listSeparator w:val=","/>
  <w14:docId w14:val="03E65104"/>
  <w15:chartTrackingRefBased/>
  <w15:docId w15:val="{220C540D-409F-4942-8C00-7B30A84D6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30"/>
        <w:lang w:val="en-TH"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56E"/>
    <w:rPr>
      <w:rFonts w:cs="Angsana New"/>
    </w:rPr>
  </w:style>
  <w:style w:type="paragraph" w:styleId="Heading1">
    <w:name w:val="heading 1"/>
    <w:basedOn w:val="Normal"/>
    <w:next w:val="Normal"/>
    <w:link w:val="Heading1Char"/>
    <w:uiPriority w:val="9"/>
    <w:qFormat/>
    <w:rsid w:val="00BB256E"/>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BB256E"/>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BB256E"/>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BB25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25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25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25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25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25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56E"/>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B256E"/>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B256E"/>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B25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25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25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25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25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256E"/>
    <w:rPr>
      <w:rFonts w:eastAsiaTheme="majorEastAsia" w:cstheme="majorBidi"/>
      <w:color w:val="272727" w:themeColor="text1" w:themeTint="D8"/>
    </w:rPr>
  </w:style>
  <w:style w:type="paragraph" w:styleId="Title">
    <w:name w:val="Title"/>
    <w:basedOn w:val="Normal"/>
    <w:next w:val="Normal"/>
    <w:link w:val="TitleChar"/>
    <w:uiPriority w:val="10"/>
    <w:qFormat/>
    <w:rsid w:val="00BB256E"/>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B256E"/>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B256E"/>
    <w:pPr>
      <w:numPr>
        <w:ilvl w:val="1"/>
      </w:numPr>
      <w:spacing w:after="160"/>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B256E"/>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B256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256E"/>
    <w:rPr>
      <w:rFonts w:cs="Angsana New"/>
      <w:i/>
      <w:iCs/>
      <w:color w:val="404040" w:themeColor="text1" w:themeTint="BF"/>
    </w:rPr>
  </w:style>
  <w:style w:type="paragraph" w:styleId="ListParagraph">
    <w:name w:val="List Paragraph"/>
    <w:basedOn w:val="Normal"/>
    <w:uiPriority w:val="34"/>
    <w:qFormat/>
    <w:rsid w:val="00BB256E"/>
    <w:pPr>
      <w:ind w:left="720"/>
      <w:contextualSpacing/>
    </w:pPr>
  </w:style>
  <w:style w:type="character" w:styleId="IntenseEmphasis">
    <w:name w:val="Intense Emphasis"/>
    <w:basedOn w:val="DefaultParagraphFont"/>
    <w:uiPriority w:val="21"/>
    <w:qFormat/>
    <w:rsid w:val="00BB256E"/>
    <w:rPr>
      <w:i/>
      <w:iCs/>
      <w:color w:val="0F4761" w:themeColor="accent1" w:themeShade="BF"/>
    </w:rPr>
  </w:style>
  <w:style w:type="paragraph" w:styleId="IntenseQuote">
    <w:name w:val="Intense Quote"/>
    <w:basedOn w:val="Normal"/>
    <w:next w:val="Normal"/>
    <w:link w:val="IntenseQuoteChar"/>
    <w:uiPriority w:val="30"/>
    <w:qFormat/>
    <w:rsid w:val="00BB25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256E"/>
    <w:rPr>
      <w:rFonts w:cs="Angsana New"/>
      <w:i/>
      <w:iCs/>
      <w:color w:val="0F4761" w:themeColor="accent1" w:themeShade="BF"/>
    </w:rPr>
  </w:style>
  <w:style w:type="character" w:styleId="IntenseReference">
    <w:name w:val="Intense Reference"/>
    <w:basedOn w:val="DefaultParagraphFont"/>
    <w:uiPriority w:val="32"/>
    <w:qFormat/>
    <w:rsid w:val="00BB256E"/>
    <w:rPr>
      <w:b/>
      <w:bCs/>
      <w:smallCaps/>
      <w:color w:val="0F4761" w:themeColor="accent1" w:themeShade="BF"/>
      <w:spacing w:val="5"/>
    </w:rPr>
  </w:style>
  <w:style w:type="paragraph" w:customStyle="1" w:styleId="Outline3">
    <w:name w:val="Outline 3"/>
    <w:rsid w:val="00BB256E"/>
    <w:pPr>
      <w:autoSpaceDE w:val="0"/>
      <w:autoSpaceDN w:val="0"/>
      <w:adjustRightInd w:val="0"/>
      <w:spacing w:after="144"/>
      <w:ind w:left="1080"/>
    </w:pPr>
    <w:rPr>
      <w:rFonts w:ascii="Arial" w:eastAsia="Times New Roman" w:hAnsi="Arial" w:cs="Symbol"/>
      <w:color w:val="000000"/>
      <w:kern w:val="0"/>
      <w:sz w:val="20"/>
      <w:szCs w:val="24"/>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232</Words>
  <Characters>1328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Keith</dc:creator>
  <cp:keywords/>
  <dc:description/>
  <cp:lastModifiedBy>Keith Higginbotham</cp:lastModifiedBy>
  <cp:revision>3</cp:revision>
  <dcterms:created xsi:type="dcterms:W3CDTF">2026-07-21T08:20:00Z</dcterms:created>
  <dcterms:modified xsi:type="dcterms:W3CDTF">2026-07-22T23:34:00Z</dcterms:modified>
</cp:coreProperties>
</file>