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CEE7" w14:textId="063D0298" w:rsidR="00904E19" w:rsidRPr="00E56EDB" w:rsidRDefault="00000000" w:rsidP="002F2123">
      <w:pPr>
        <w:tabs>
          <w:tab w:val="left" w:pos="360"/>
        </w:tabs>
        <w:jc w:val="center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E56EDB">
        <w:rPr>
          <w:rFonts w:ascii="AngsanaUPC" w:hAnsi="AngsanaUPC" w:cs="AngsanaUPC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0D6E83">
        <w:rPr>
          <w:rFonts w:ascii="AngsanaUPC" w:hAnsi="AngsanaUPC" w:cs="AngsanaUPC"/>
          <w:b/>
          <w:bCs/>
          <w:sz w:val="32"/>
          <w:szCs w:val="32"/>
          <w:u w:val="single"/>
        </w:rPr>
        <w:t>2</w:t>
      </w:r>
      <w:r w:rsidRPr="00E56EDB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</w:t>
      </w:r>
      <w:r w:rsidR="000D6E83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มิถุนายน</w:t>
      </w:r>
      <w:r w:rsidRPr="00E56EDB">
        <w:rPr>
          <w:rFonts w:ascii="AngsanaUPC" w:hAnsi="AngsanaUPC" w:cs="AngsanaUPC"/>
          <w:b/>
          <w:bCs/>
          <w:sz w:val="32"/>
          <w:szCs w:val="32"/>
          <w:u w:val="single"/>
          <w:cs/>
        </w:rPr>
        <w:t xml:space="preserve"> </w:t>
      </w:r>
      <w:r w:rsidRPr="00E56EDB">
        <w:rPr>
          <w:rFonts w:ascii="AngsanaUPC" w:hAnsi="AngsanaUPC" w:cs="AngsanaUPC"/>
          <w:b/>
          <w:bCs/>
          <w:sz w:val="32"/>
          <w:szCs w:val="32"/>
          <w:u w:val="single"/>
        </w:rPr>
        <w:t>2024</w:t>
      </w:r>
    </w:p>
    <w:p w14:paraId="7B8AD542" w14:textId="20335579" w:rsidR="00904E19" w:rsidRPr="00E56EDB" w:rsidRDefault="00000000" w:rsidP="002F2123">
      <w:pPr>
        <w:tabs>
          <w:tab w:val="left" w:pos="360"/>
        </w:tabs>
        <w:jc w:val="center"/>
        <w:rPr>
          <w:rFonts w:ascii="AngsanaUPC" w:hAnsi="AngsanaUPC" w:cs="AngsanaUPC"/>
          <w:b/>
          <w:bCs/>
          <w:sz w:val="32"/>
          <w:szCs w:val="32"/>
          <w:u w:val="single"/>
          <w:cs/>
        </w:rPr>
      </w:pPr>
      <w:r w:rsidRPr="00E56EDB">
        <w:rPr>
          <w:rFonts w:ascii="AngsanaUPC" w:hAnsi="AngsanaUPC" w:cs="AngsanaUPC"/>
          <w:b/>
          <w:bCs/>
          <w:sz w:val="32"/>
          <w:szCs w:val="32"/>
          <w:u w:val="single"/>
          <w:cs/>
        </w:rPr>
        <w:t xml:space="preserve">ลุกขึ้นสร้าง </w:t>
      </w:r>
      <w:r w:rsidRPr="00E56EDB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- </w:t>
      </w:r>
      <w:r w:rsidRPr="00E56EDB">
        <w:rPr>
          <w:rFonts w:ascii="AngsanaUPC" w:hAnsi="AngsanaUPC" w:cs="AngsanaUPC"/>
          <w:b/>
          <w:bCs/>
          <w:sz w:val="32"/>
          <w:szCs w:val="32"/>
          <w:u w:val="single"/>
          <w:cs/>
        </w:rPr>
        <w:t xml:space="preserve">ตอนที่ </w:t>
      </w:r>
      <w:r w:rsidRPr="00E56EDB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4 </w:t>
      </w:r>
      <w:r w:rsidRPr="00E56EDB">
        <w:rPr>
          <w:rFonts w:ascii="AngsanaUPC" w:hAnsi="AngsanaUPC" w:cs="AngsanaUPC"/>
          <w:b/>
          <w:bCs/>
          <w:sz w:val="32"/>
          <w:szCs w:val="32"/>
          <w:u w:val="single"/>
          <w:cs/>
        </w:rPr>
        <w:t>การดูแลผู้เชื่อใหม่</w:t>
      </w:r>
    </w:p>
    <w:p w14:paraId="59B1200A" w14:textId="52CED90B" w:rsidR="00904E19" w:rsidRPr="00E56EDB" w:rsidRDefault="00000000" w:rsidP="00E56EDB">
      <w:pPr>
        <w:tabs>
          <w:tab w:val="left" w:pos="360"/>
        </w:tabs>
        <w:rPr>
          <w:rFonts w:ascii="AngsanaUPC" w:hAnsi="AngsanaUPC" w:cs="AngsanaUPC"/>
          <w:sz w:val="32"/>
          <w:szCs w:val="32"/>
        </w:rPr>
      </w:pPr>
      <w:r w:rsidRPr="00E56EDB">
        <w:rPr>
          <w:rFonts w:ascii="AngsanaUPC" w:hAnsi="AngsanaUPC" w:cs="AngsanaUPC"/>
          <w:sz w:val="32"/>
          <w:szCs w:val="32"/>
          <w:cs/>
        </w:rPr>
        <w:t>ในการลุกขึ้นและสร้างฝ่ายวิญญาณ เป็นสิ่งสำคัญที่เราต้องดูแลผู้เชื่อใหม่ เช่นเดียวกับ</w:t>
      </w:r>
      <w:r>
        <w:rPr>
          <w:rFonts w:ascii="AngsanaUPC" w:hAnsi="AngsanaUPC" w:cs="AngsanaUPC" w:hint="cs"/>
          <w:sz w:val="32"/>
          <w:szCs w:val="32"/>
          <w:cs/>
        </w:rPr>
        <w:t>ในฝ่าย</w:t>
      </w:r>
      <w:r w:rsidRPr="00E56EDB">
        <w:rPr>
          <w:rFonts w:ascii="AngsanaUPC" w:hAnsi="AngsanaUPC" w:cs="AngsanaUPC"/>
          <w:sz w:val="32"/>
          <w:szCs w:val="32"/>
          <w:cs/>
        </w:rPr>
        <w:t>ธรรมชาติ เมื่อเด็กเกิดมา พวกเขาไม่สามารถ</w:t>
      </w:r>
      <w:r>
        <w:rPr>
          <w:rFonts w:ascii="AngsanaUPC" w:hAnsi="AngsanaUPC" w:cs="AngsanaUPC" w:hint="cs"/>
          <w:sz w:val="32"/>
          <w:szCs w:val="32"/>
          <w:cs/>
        </w:rPr>
        <w:t>ให้</w:t>
      </w:r>
      <w:r w:rsidRPr="00E56EDB">
        <w:rPr>
          <w:rFonts w:ascii="AngsanaUPC" w:hAnsi="AngsanaUPC" w:cs="AngsanaUPC"/>
          <w:sz w:val="32"/>
          <w:szCs w:val="32"/>
          <w:cs/>
        </w:rPr>
        <w:t>อาหาร</w:t>
      </w:r>
      <w:r>
        <w:rPr>
          <w:rFonts w:ascii="AngsanaUPC" w:hAnsi="AngsanaUPC" w:cs="AngsanaUPC" w:hint="cs"/>
          <w:sz w:val="32"/>
          <w:szCs w:val="32"/>
          <w:cs/>
        </w:rPr>
        <w:t>ให้</w:t>
      </w:r>
      <w:r w:rsidRPr="00E56EDB">
        <w:rPr>
          <w:rFonts w:ascii="AngsanaUPC" w:hAnsi="AngsanaUPC" w:cs="AngsanaUPC"/>
          <w:sz w:val="32"/>
          <w:szCs w:val="32"/>
          <w:cs/>
        </w:rPr>
        <w:t>ตัวเองได้ เด็กทารกที่เพิ่งเกิดไม่สามารถ</w:t>
      </w:r>
      <w:r>
        <w:rPr>
          <w:rFonts w:ascii="AngsanaUPC" w:hAnsi="AngsanaUPC" w:cs="AngsanaUPC" w:hint="cs"/>
          <w:sz w:val="32"/>
          <w:szCs w:val="32"/>
          <w:cs/>
        </w:rPr>
        <w:t>มีชีวิต</w:t>
      </w:r>
      <w:r w:rsidRPr="00E56EDB">
        <w:rPr>
          <w:rFonts w:ascii="AngsanaUPC" w:hAnsi="AngsanaUPC" w:cs="AngsanaUPC"/>
          <w:sz w:val="32"/>
          <w:szCs w:val="32"/>
          <w:cs/>
        </w:rPr>
        <w:t>รอดได้หากไม่ได้รับการดูแลจากพ่อแม่</w:t>
      </w:r>
    </w:p>
    <w:p w14:paraId="1A582EF0" w14:textId="495AE56D" w:rsidR="00904E19" w:rsidRPr="00E56EDB" w:rsidRDefault="00000000" w:rsidP="00E56EDB">
      <w:pPr>
        <w:tabs>
          <w:tab w:val="left" w:pos="360"/>
        </w:tabs>
        <w:rPr>
          <w:rFonts w:ascii="AngsanaUPC" w:hAnsi="AngsanaUPC" w:cs="AngsanaUPC"/>
          <w:sz w:val="32"/>
          <w:szCs w:val="32"/>
        </w:rPr>
      </w:pPr>
      <w:r w:rsidRPr="008F624D">
        <w:rPr>
          <w:rFonts w:ascii="AngsanaUPC" w:hAnsi="AngsanaUPC" w:cs="AngsanaUPC"/>
          <w:sz w:val="32"/>
          <w:szCs w:val="32"/>
          <w:u w:val="single"/>
          <w:cs/>
        </w:rPr>
        <w:t>ความจริงที่ต้องยึดมั่น</w:t>
      </w:r>
      <w:r w:rsidRPr="00E56EDB">
        <w:rPr>
          <w:rFonts w:ascii="AngsanaUPC" w:hAnsi="AngsanaUPC" w:cs="AngsanaUPC"/>
          <w:sz w:val="32"/>
          <w:szCs w:val="32"/>
          <w:cs/>
        </w:rPr>
        <w:t>: คุณมีสิ่งที่ผู้เชื่อใหม่ต้องการในการเข้า</w:t>
      </w:r>
      <w:r>
        <w:rPr>
          <w:rFonts w:ascii="AngsanaUPC" w:hAnsi="AngsanaUPC" w:cs="AngsanaUPC" w:hint="cs"/>
          <w:sz w:val="32"/>
          <w:szCs w:val="32"/>
          <w:cs/>
        </w:rPr>
        <w:t>ไป</w:t>
      </w:r>
      <w:r w:rsidRPr="00E56EDB">
        <w:rPr>
          <w:rFonts w:ascii="AngsanaUPC" w:hAnsi="AngsanaUPC" w:cs="AngsanaUPC"/>
          <w:sz w:val="32"/>
          <w:szCs w:val="32"/>
          <w:cs/>
        </w:rPr>
        <w:t>ใกล้</w:t>
      </w:r>
      <w:r>
        <w:rPr>
          <w:rFonts w:ascii="AngsanaUPC" w:hAnsi="AngsanaUPC" w:cs="AngsanaUPC" w:hint="cs"/>
          <w:sz w:val="32"/>
          <w:szCs w:val="32"/>
          <w:cs/>
        </w:rPr>
        <w:t>ชิดกับ</w:t>
      </w:r>
      <w:r w:rsidRPr="00E56EDB">
        <w:rPr>
          <w:rFonts w:ascii="AngsanaUPC" w:hAnsi="AngsanaUPC" w:cs="AngsanaUPC"/>
          <w:sz w:val="32"/>
          <w:szCs w:val="32"/>
          <w:cs/>
        </w:rPr>
        <w:t>พระเยซูและเติบโต</w:t>
      </w:r>
      <w:r>
        <w:rPr>
          <w:rFonts w:ascii="AngsanaUPC" w:hAnsi="AngsanaUPC" w:cs="AngsanaUPC" w:hint="cs"/>
          <w:sz w:val="32"/>
          <w:szCs w:val="32"/>
          <w:cs/>
        </w:rPr>
        <w:t>ฝ่าย</w:t>
      </w:r>
      <w:r w:rsidRPr="00E56EDB">
        <w:rPr>
          <w:rFonts w:ascii="AngsanaUPC" w:hAnsi="AngsanaUPC" w:cs="AngsanaUPC"/>
          <w:sz w:val="32"/>
          <w:szCs w:val="32"/>
          <w:cs/>
        </w:rPr>
        <w:t>วิญญาณ</w:t>
      </w:r>
    </w:p>
    <w:p w14:paraId="63137F41" w14:textId="68317648" w:rsidR="00904E19" w:rsidRPr="00D65A73" w:rsidRDefault="00000000" w:rsidP="00D65A73">
      <w:pPr>
        <w:numPr>
          <w:ilvl w:val="0"/>
          <w:numId w:val="1"/>
        </w:numPr>
        <w:tabs>
          <w:tab w:val="left" w:pos="360"/>
        </w:tabs>
        <w:rPr>
          <w:rFonts w:ascii="AngsanaUPC" w:hAnsi="AngsanaUPC" w:cs="AngsanaUPC"/>
          <w:sz w:val="32"/>
          <w:szCs w:val="32"/>
        </w:rPr>
      </w:pPr>
      <w:r w:rsidRPr="00D65A73">
        <w:rPr>
          <w:rFonts w:ascii="AngsanaUPC" w:hAnsi="AngsanaUPC" w:cs="AngsanaUPC" w:hint="cs"/>
          <w:sz w:val="32"/>
          <w:szCs w:val="32"/>
          <w:cs/>
        </w:rPr>
        <w:t>คริสเตียนที่บังเกิด</w:t>
      </w:r>
      <w:r w:rsidRPr="00D65A73">
        <w:rPr>
          <w:rFonts w:ascii="AngsanaUPC" w:hAnsi="AngsanaUPC" w:cs="AngsanaUPC"/>
          <w:sz w:val="32"/>
          <w:szCs w:val="32"/>
          <w:cs/>
        </w:rPr>
        <w:t>ใหม่ต้องการอะไรบ้าง</w:t>
      </w:r>
      <w:r w:rsidRPr="00D65A73">
        <w:rPr>
          <w:rFonts w:ascii="AngsanaUPC" w:hAnsi="AngsanaUPC" w:cs="AngsanaUPC"/>
          <w:sz w:val="32"/>
          <w:szCs w:val="32"/>
        </w:rPr>
        <w:t>?</w:t>
      </w:r>
    </w:p>
    <w:p w14:paraId="7E05D9C5" w14:textId="3D2BEF0B" w:rsidR="00904E19" w:rsidRPr="008B197F" w:rsidRDefault="00000000" w:rsidP="008B197F">
      <w:pPr>
        <w:tabs>
          <w:tab w:val="left" w:pos="360"/>
        </w:tabs>
        <w:ind w:left="360"/>
        <w:rPr>
          <w:rFonts w:ascii="AngsanaUPC" w:hAnsi="AngsanaUPC" w:cs="AngsanaUPC"/>
          <w:sz w:val="32"/>
          <w:szCs w:val="32"/>
        </w:rPr>
      </w:pPr>
      <w:r w:rsidRPr="008B197F">
        <w:rPr>
          <w:rFonts w:ascii="AngsanaUPC" w:hAnsi="AngsanaUPC" w:cs="AngsanaUPC"/>
          <w:sz w:val="32"/>
          <w:szCs w:val="32"/>
          <w:cs/>
        </w:rPr>
        <w:t>1.1 พวกเขาต้องการใครสักคนที่จะ</w:t>
      </w:r>
      <w:r>
        <w:rPr>
          <w:rFonts w:ascii="AngsanaUPC" w:hAnsi="AngsanaUPC" w:cs="AngsanaUPC" w:hint="cs"/>
          <w:sz w:val="32"/>
          <w:szCs w:val="32"/>
          <w:cs/>
        </w:rPr>
        <w:t>ให้</w:t>
      </w:r>
      <w:r w:rsidRPr="008B197F">
        <w:rPr>
          <w:rFonts w:ascii="AngsanaUPC" w:hAnsi="AngsanaUPC" w:cs="AngsanaUPC"/>
          <w:sz w:val="32"/>
          <w:szCs w:val="32"/>
          <w:cs/>
        </w:rPr>
        <w:t xml:space="preserve">อาหารพวกเขา – 1 </w:t>
      </w:r>
      <w:proofErr w:type="spellStart"/>
      <w:r w:rsidRPr="008B197F">
        <w:rPr>
          <w:rFonts w:ascii="AngsanaUPC" w:hAnsi="AngsanaUPC" w:cs="AngsanaUPC"/>
          <w:sz w:val="32"/>
          <w:szCs w:val="32"/>
          <w:cs/>
        </w:rPr>
        <w:t>เปโตร</w:t>
      </w:r>
      <w:proofErr w:type="spellEnd"/>
      <w:r w:rsidRPr="008B197F">
        <w:rPr>
          <w:rFonts w:ascii="AngsanaUPC" w:hAnsi="AngsanaUPC" w:cs="AngsanaUPC"/>
          <w:sz w:val="32"/>
          <w:szCs w:val="32"/>
          <w:cs/>
        </w:rPr>
        <w:t xml:space="preserve"> 2:2</w:t>
      </w:r>
    </w:p>
    <w:p w14:paraId="41804FC1" w14:textId="77777777" w:rsidR="00904E19" w:rsidRPr="008B197F" w:rsidRDefault="00000000" w:rsidP="008B197F">
      <w:pPr>
        <w:tabs>
          <w:tab w:val="left" w:pos="360"/>
        </w:tabs>
        <w:ind w:left="360"/>
        <w:rPr>
          <w:rFonts w:ascii="AngsanaUPC" w:hAnsi="AngsanaUPC" w:cs="AngsanaUPC"/>
          <w:sz w:val="32"/>
          <w:szCs w:val="32"/>
        </w:rPr>
      </w:pPr>
      <w:r w:rsidRPr="008B197F">
        <w:rPr>
          <w:rFonts w:ascii="AngsanaUPC" w:hAnsi="AngsanaUPC" w:cs="AngsanaUPC"/>
          <w:sz w:val="32"/>
          <w:szCs w:val="32"/>
          <w:cs/>
        </w:rPr>
        <w:t>1.2 พวกเขาต้องการการอธิษฐาน – กาลา</w:t>
      </w:r>
      <w:proofErr w:type="spellStart"/>
      <w:r w:rsidRPr="008B197F">
        <w:rPr>
          <w:rFonts w:ascii="AngsanaUPC" w:hAnsi="AngsanaUPC" w:cs="AngsanaUPC"/>
          <w:sz w:val="32"/>
          <w:szCs w:val="32"/>
          <w:cs/>
        </w:rPr>
        <w:t>เทีย</w:t>
      </w:r>
      <w:proofErr w:type="spellEnd"/>
      <w:r w:rsidRPr="008B197F">
        <w:rPr>
          <w:rFonts w:ascii="AngsanaUPC" w:hAnsi="AngsanaUPC" w:cs="AngsanaUPC"/>
          <w:sz w:val="32"/>
          <w:szCs w:val="32"/>
          <w:cs/>
        </w:rPr>
        <w:t xml:space="preserve"> 4:19 (คำอธิษฐานใน</w:t>
      </w:r>
      <w:proofErr w:type="spellStart"/>
      <w:r w:rsidRPr="008B197F">
        <w:rPr>
          <w:rFonts w:ascii="AngsanaUPC" w:hAnsi="AngsanaUPC" w:cs="AngsanaUPC"/>
          <w:sz w:val="32"/>
          <w:szCs w:val="32"/>
          <w:cs/>
        </w:rPr>
        <w:t>เอเฟซัส</w:t>
      </w:r>
      <w:proofErr w:type="spellEnd"/>
      <w:r w:rsidRPr="008B197F">
        <w:rPr>
          <w:rFonts w:ascii="AngsanaUPC" w:hAnsi="AngsanaUPC" w:cs="AngsanaUPC"/>
          <w:sz w:val="32"/>
          <w:szCs w:val="32"/>
          <w:cs/>
        </w:rPr>
        <w:t>บทที่ 1 และ 3)</w:t>
      </w:r>
    </w:p>
    <w:p w14:paraId="72807C3F" w14:textId="5458CBF7" w:rsidR="00904E19" w:rsidRPr="008B197F" w:rsidRDefault="00000000" w:rsidP="008B197F">
      <w:pPr>
        <w:tabs>
          <w:tab w:val="left" w:pos="360"/>
        </w:tabs>
        <w:ind w:left="360"/>
        <w:rPr>
          <w:rFonts w:ascii="AngsanaUPC" w:hAnsi="AngsanaUPC" w:cs="AngsanaUPC"/>
          <w:sz w:val="32"/>
          <w:szCs w:val="32"/>
        </w:rPr>
      </w:pPr>
      <w:r w:rsidRPr="008B197F">
        <w:rPr>
          <w:rFonts w:ascii="AngsanaUPC" w:hAnsi="AngsanaUPC" w:cs="AngsanaUPC"/>
          <w:sz w:val="32"/>
          <w:szCs w:val="32"/>
          <w:cs/>
        </w:rPr>
        <w:t>1.3 พวกเขาต้องก</w:t>
      </w:r>
      <w:r>
        <w:rPr>
          <w:rFonts w:ascii="AngsanaUPC" w:hAnsi="AngsanaUPC" w:cs="AngsanaUPC" w:hint="cs"/>
          <w:sz w:val="32"/>
          <w:szCs w:val="32"/>
          <w:cs/>
        </w:rPr>
        <w:t>ารการชุมนุม, สังคม</w:t>
      </w:r>
      <w:r w:rsidRPr="008B197F">
        <w:rPr>
          <w:rFonts w:ascii="AngsanaUPC" w:hAnsi="AngsanaUPC" w:cs="AngsanaUPC"/>
          <w:sz w:val="32"/>
          <w:szCs w:val="32"/>
          <w:cs/>
        </w:rPr>
        <w:t xml:space="preserve"> – กิจการ 2:42</w:t>
      </w:r>
    </w:p>
    <w:p w14:paraId="0156968F" w14:textId="62901FE6" w:rsidR="00904E19" w:rsidRPr="008B197F" w:rsidRDefault="00000000" w:rsidP="008B197F">
      <w:pPr>
        <w:tabs>
          <w:tab w:val="left" w:pos="360"/>
        </w:tabs>
        <w:ind w:left="360"/>
        <w:rPr>
          <w:rFonts w:ascii="AngsanaUPC" w:hAnsi="AngsanaUPC" w:cs="AngsanaUPC"/>
          <w:sz w:val="32"/>
          <w:szCs w:val="32"/>
        </w:rPr>
      </w:pPr>
      <w:r w:rsidRPr="008B197F">
        <w:rPr>
          <w:rFonts w:ascii="AngsanaUPC" w:hAnsi="AngsanaUPC" w:cs="AngsanaUPC"/>
          <w:sz w:val="32"/>
          <w:szCs w:val="32"/>
          <w:cs/>
        </w:rPr>
        <w:t>1.4 พวกเขาต้องการตัวอย่าง</w:t>
      </w:r>
      <w:r>
        <w:rPr>
          <w:rFonts w:ascii="AngsanaUPC" w:hAnsi="AngsanaUPC" w:cs="AngsanaUPC" w:hint="cs"/>
          <w:sz w:val="32"/>
          <w:szCs w:val="32"/>
          <w:cs/>
        </w:rPr>
        <w:t>ในทาง</w:t>
      </w:r>
      <w:r w:rsidRPr="008B197F">
        <w:rPr>
          <w:rFonts w:ascii="AngsanaUPC" w:hAnsi="AngsanaUPC" w:cs="AngsanaUPC"/>
          <w:sz w:val="32"/>
          <w:szCs w:val="32"/>
          <w:cs/>
        </w:rPr>
        <w:t>พระเจ้า – 1 โค</w:t>
      </w:r>
      <w:proofErr w:type="spellStart"/>
      <w:r w:rsidRPr="008B197F">
        <w:rPr>
          <w:rFonts w:ascii="AngsanaUPC" w:hAnsi="AngsanaUPC" w:cs="AngsanaUPC"/>
          <w:sz w:val="32"/>
          <w:szCs w:val="32"/>
          <w:cs/>
        </w:rPr>
        <w:t>รินธ์</w:t>
      </w:r>
      <w:proofErr w:type="spellEnd"/>
      <w:r w:rsidRPr="008B197F">
        <w:rPr>
          <w:rFonts w:ascii="AngsanaUPC" w:hAnsi="AngsanaUPC" w:cs="AngsanaUPC"/>
          <w:sz w:val="32"/>
          <w:szCs w:val="32"/>
          <w:cs/>
        </w:rPr>
        <w:t xml:space="preserve"> 11:1</w:t>
      </w:r>
      <w:r w:rsidRPr="008B197F">
        <w:rPr>
          <w:rFonts w:ascii="AngsanaUPC" w:hAnsi="AngsanaUPC" w:cs="AngsanaUPC"/>
          <w:sz w:val="32"/>
          <w:szCs w:val="32"/>
        </w:rPr>
        <w:t xml:space="preserve">, </w:t>
      </w:r>
      <w:proofErr w:type="spellStart"/>
      <w:r w:rsidRPr="008B197F">
        <w:rPr>
          <w:rFonts w:ascii="AngsanaUPC" w:hAnsi="AngsanaUPC" w:cs="AngsanaUPC"/>
          <w:sz w:val="32"/>
          <w:szCs w:val="32"/>
          <w:cs/>
        </w:rPr>
        <w:t>ยอห์น</w:t>
      </w:r>
      <w:proofErr w:type="spellEnd"/>
      <w:r w:rsidRPr="008B197F">
        <w:rPr>
          <w:rFonts w:ascii="AngsanaUPC" w:hAnsi="AngsanaUPC" w:cs="AngsanaUPC"/>
          <w:sz w:val="32"/>
          <w:szCs w:val="32"/>
          <w:cs/>
        </w:rPr>
        <w:t xml:space="preserve"> 17:19</w:t>
      </w:r>
    </w:p>
    <w:p w14:paraId="09494892" w14:textId="2628E91F" w:rsidR="00904E19" w:rsidRPr="009E3267" w:rsidRDefault="00000000" w:rsidP="00680F2F">
      <w:pPr>
        <w:numPr>
          <w:ilvl w:val="0"/>
          <w:numId w:val="1"/>
        </w:numPr>
        <w:tabs>
          <w:tab w:val="left" w:pos="36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เพราะเหตุใด</w:t>
      </w:r>
      <w:r w:rsidRPr="009E3267">
        <w:rPr>
          <w:rFonts w:ascii="AngsanaUPC" w:hAnsi="AngsanaUPC" w:cs="AngsanaUPC"/>
          <w:sz w:val="32"/>
          <w:szCs w:val="32"/>
          <w:cs/>
        </w:rPr>
        <w:t>การติดตามผู้เชื่อใหม่ในทันทีจึงสำคัญ</w:t>
      </w:r>
      <w:r w:rsidRPr="009E3267">
        <w:rPr>
          <w:rFonts w:ascii="AngsanaUPC" w:hAnsi="AngsanaUPC" w:cs="AngsanaUPC"/>
          <w:sz w:val="32"/>
          <w:szCs w:val="32"/>
        </w:rPr>
        <w:t>?</w:t>
      </w:r>
    </w:p>
    <w:p w14:paraId="5B71BE50" w14:textId="77777777" w:rsidR="00904E19" w:rsidRPr="009E3267" w:rsidRDefault="00000000" w:rsidP="00680F2F">
      <w:pPr>
        <w:tabs>
          <w:tab w:val="left" w:pos="360"/>
        </w:tabs>
        <w:ind w:left="360"/>
        <w:rPr>
          <w:rFonts w:ascii="AngsanaUPC" w:hAnsi="AngsanaUPC" w:cs="AngsanaUPC"/>
          <w:sz w:val="32"/>
          <w:szCs w:val="32"/>
        </w:rPr>
      </w:pPr>
      <w:r w:rsidRPr="009E3267">
        <w:rPr>
          <w:rFonts w:ascii="AngsanaUPC" w:hAnsi="AngsanaUPC" w:cs="AngsanaUPC"/>
          <w:sz w:val="32"/>
          <w:szCs w:val="32"/>
          <w:cs/>
        </w:rPr>
        <w:t>2.1 ช่วงไม่กี่วันแรกในชีวิตของผู้เชื่อใหม่มีความสำคัญที่สุด</w:t>
      </w:r>
    </w:p>
    <w:p w14:paraId="359EE286" w14:textId="77777777" w:rsidR="00904E19" w:rsidRPr="009E3267" w:rsidRDefault="00000000" w:rsidP="00680F2F">
      <w:pPr>
        <w:tabs>
          <w:tab w:val="left" w:pos="360"/>
        </w:tabs>
        <w:ind w:left="360"/>
        <w:rPr>
          <w:rFonts w:ascii="AngsanaUPC" w:hAnsi="AngsanaUPC" w:cs="AngsanaUPC"/>
          <w:sz w:val="32"/>
          <w:szCs w:val="32"/>
        </w:rPr>
      </w:pPr>
      <w:r w:rsidRPr="009E3267">
        <w:rPr>
          <w:rFonts w:ascii="AngsanaUPC" w:hAnsi="AngsanaUPC" w:cs="AngsanaUPC"/>
          <w:sz w:val="32"/>
          <w:szCs w:val="32"/>
          <w:cs/>
        </w:rPr>
        <w:t>2.2 ศัตรูจะโจมตีผู้เชื่อใหม่เพื่อพยายามทำให้พวกเขาปฏิเสธความเชื่อใหม่</w:t>
      </w:r>
    </w:p>
    <w:p w14:paraId="2B64F1E4" w14:textId="06E8BB8B" w:rsidR="00904E19" w:rsidRPr="009E3267" w:rsidRDefault="00000000" w:rsidP="00680F2F">
      <w:pPr>
        <w:tabs>
          <w:tab w:val="left" w:pos="360"/>
        </w:tabs>
        <w:ind w:left="360"/>
        <w:rPr>
          <w:rFonts w:ascii="AngsanaUPC" w:hAnsi="AngsanaUPC" w:cs="AngsanaUPC"/>
          <w:sz w:val="32"/>
          <w:szCs w:val="32"/>
        </w:rPr>
      </w:pPr>
      <w:r w:rsidRPr="009E3267">
        <w:rPr>
          <w:rFonts w:ascii="AngsanaUPC" w:hAnsi="AngsanaUPC" w:cs="AngsanaUPC"/>
          <w:sz w:val="32"/>
          <w:szCs w:val="32"/>
          <w:cs/>
        </w:rPr>
        <w:t>2.3 ผู้เชื่อใหม่ต้องได้รับการเยี่ยมเ</w:t>
      </w:r>
      <w:r>
        <w:rPr>
          <w:rFonts w:ascii="AngsanaUPC" w:hAnsi="AngsanaUPC" w:cs="AngsanaUPC" w:hint="cs"/>
          <w:sz w:val="32"/>
          <w:szCs w:val="32"/>
          <w:cs/>
        </w:rPr>
        <w:t>ยียน</w:t>
      </w:r>
      <w:r w:rsidRPr="009E3267">
        <w:rPr>
          <w:rFonts w:ascii="AngsanaUPC" w:hAnsi="AngsanaUPC" w:cs="AngsanaUPC"/>
          <w:sz w:val="32"/>
          <w:szCs w:val="32"/>
        </w:rPr>
        <w:t xml:space="preserve">, </w:t>
      </w:r>
      <w:r>
        <w:rPr>
          <w:rFonts w:ascii="AngsanaUPC" w:hAnsi="AngsanaUPC" w:cs="AngsanaUPC" w:hint="cs"/>
          <w:sz w:val="32"/>
          <w:szCs w:val="32"/>
          <w:cs/>
        </w:rPr>
        <w:t>การหนุนใจ</w:t>
      </w:r>
      <w:r w:rsidRPr="009E3267">
        <w:rPr>
          <w:rFonts w:ascii="AngsanaUPC" w:hAnsi="AngsanaUPC" w:cs="AngsanaUPC"/>
          <w:sz w:val="32"/>
          <w:szCs w:val="32"/>
          <w:cs/>
        </w:rPr>
        <w:t xml:space="preserve"> และสอนเกี่ยวกับชีวิตใหม่ในพระคริสต์</w:t>
      </w:r>
    </w:p>
    <w:p w14:paraId="5AA08F0B" w14:textId="7ECDB2AF" w:rsidR="00904E19" w:rsidRPr="009E3267" w:rsidRDefault="00000000" w:rsidP="00680F2F">
      <w:pPr>
        <w:tabs>
          <w:tab w:val="left" w:pos="360"/>
        </w:tabs>
        <w:ind w:left="360"/>
        <w:rPr>
          <w:rFonts w:ascii="AngsanaUPC" w:hAnsi="AngsanaUPC" w:cs="AngsanaUPC"/>
          <w:sz w:val="32"/>
          <w:szCs w:val="32"/>
        </w:rPr>
      </w:pPr>
      <w:r w:rsidRPr="009E3267">
        <w:rPr>
          <w:rFonts w:ascii="AngsanaUPC" w:hAnsi="AngsanaUPC" w:cs="AngsanaUPC"/>
          <w:sz w:val="32"/>
          <w:szCs w:val="32"/>
          <w:cs/>
        </w:rPr>
        <w:t>2.4 เยี่ยมเย</w:t>
      </w:r>
      <w:r>
        <w:rPr>
          <w:rFonts w:ascii="AngsanaUPC" w:hAnsi="AngsanaUPC" w:cs="AngsanaUPC" w:hint="cs"/>
          <w:sz w:val="32"/>
          <w:szCs w:val="32"/>
          <w:cs/>
        </w:rPr>
        <w:t>ีย</w:t>
      </w:r>
      <w:r w:rsidRPr="009E3267">
        <w:rPr>
          <w:rFonts w:ascii="AngsanaUPC" w:hAnsi="AngsanaUPC" w:cs="AngsanaUPC"/>
          <w:sz w:val="32"/>
          <w:szCs w:val="32"/>
          <w:cs/>
        </w:rPr>
        <w:t>นผู้เชื่อใหม่ที่ทำงาน</w:t>
      </w:r>
      <w:r w:rsidRPr="009E3267">
        <w:rPr>
          <w:rFonts w:ascii="AngsanaUPC" w:hAnsi="AngsanaUPC" w:cs="AngsanaUPC"/>
          <w:sz w:val="32"/>
          <w:szCs w:val="32"/>
        </w:rPr>
        <w:t xml:space="preserve">, </w:t>
      </w:r>
      <w:r w:rsidRPr="009E3267">
        <w:rPr>
          <w:rFonts w:ascii="AngsanaUPC" w:hAnsi="AngsanaUPC" w:cs="AngsanaUPC"/>
          <w:sz w:val="32"/>
          <w:szCs w:val="32"/>
          <w:cs/>
        </w:rPr>
        <w:t>ที่ร้านกาแฟ</w:t>
      </w:r>
      <w:r w:rsidRPr="009E3267">
        <w:rPr>
          <w:rFonts w:ascii="AngsanaUPC" w:hAnsi="AngsanaUPC" w:cs="AngsanaUPC"/>
          <w:sz w:val="32"/>
          <w:szCs w:val="32"/>
        </w:rPr>
        <w:t xml:space="preserve">, </w:t>
      </w:r>
      <w:r w:rsidRPr="009E3267">
        <w:rPr>
          <w:rFonts w:ascii="AngsanaUPC" w:hAnsi="AngsanaUPC" w:cs="AngsanaUPC"/>
          <w:sz w:val="32"/>
          <w:szCs w:val="32"/>
          <w:cs/>
        </w:rPr>
        <w:t>ที่บ้านของพวกเขา หรือเชิญพวกเขามาที่บ้านของคุณเพื่อติดตาม</w:t>
      </w:r>
      <w:r>
        <w:rPr>
          <w:rFonts w:ascii="AngsanaUPC" w:hAnsi="AngsanaUPC" w:cs="AngsanaUPC" w:hint="cs"/>
          <w:sz w:val="32"/>
          <w:szCs w:val="32"/>
          <w:cs/>
        </w:rPr>
        <w:t>ผล</w:t>
      </w:r>
    </w:p>
    <w:p w14:paraId="3BBA88D7" w14:textId="73ED86D9" w:rsidR="00904E19" w:rsidRPr="009E3267" w:rsidRDefault="00000000" w:rsidP="00680F2F">
      <w:pPr>
        <w:tabs>
          <w:tab w:val="left" w:pos="360"/>
        </w:tabs>
        <w:ind w:left="360"/>
        <w:rPr>
          <w:rFonts w:ascii="AngsanaUPC" w:hAnsi="AngsanaUPC" w:cs="AngsanaUPC"/>
          <w:sz w:val="32"/>
          <w:szCs w:val="32"/>
        </w:rPr>
      </w:pPr>
      <w:r w:rsidRPr="009E3267">
        <w:rPr>
          <w:rFonts w:ascii="AngsanaUPC" w:hAnsi="AngsanaUPC" w:cs="AngsanaUPC"/>
          <w:sz w:val="32"/>
          <w:szCs w:val="32"/>
          <w:cs/>
        </w:rPr>
        <w:t>2.5 พาพวกเขาไปกลุ่ม</w:t>
      </w:r>
      <w:r>
        <w:rPr>
          <w:rFonts w:ascii="AngsanaUPC" w:hAnsi="AngsanaUPC" w:cs="AngsanaUPC" w:hint="cs"/>
          <w:sz w:val="32"/>
          <w:szCs w:val="32"/>
          <w:cs/>
        </w:rPr>
        <w:t>แคร์ข</w:t>
      </w:r>
      <w:r w:rsidRPr="009E3267">
        <w:rPr>
          <w:rFonts w:ascii="AngsanaUPC" w:hAnsi="AngsanaUPC" w:cs="AngsanaUPC"/>
          <w:sz w:val="32"/>
          <w:szCs w:val="32"/>
          <w:cs/>
        </w:rPr>
        <w:t>องคุณ</w:t>
      </w:r>
      <w:r w:rsidRPr="009E3267">
        <w:rPr>
          <w:rFonts w:ascii="AngsanaUPC" w:hAnsi="AngsanaUPC" w:cs="AngsanaUPC"/>
          <w:sz w:val="32"/>
          <w:szCs w:val="32"/>
        </w:rPr>
        <w:t xml:space="preserve">, </w:t>
      </w:r>
      <w:r w:rsidRPr="009E3267">
        <w:rPr>
          <w:rFonts w:ascii="AngsanaUPC" w:hAnsi="AngsanaUPC" w:cs="AngsanaUPC"/>
          <w:sz w:val="32"/>
          <w:szCs w:val="32"/>
          <w:cs/>
        </w:rPr>
        <w:t>โบสถ์ และชั้นเรียนก้าวแรกกับพระเยซู</w:t>
      </w:r>
    </w:p>
    <w:p w14:paraId="5C3386DF" w14:textId="6423CF88" w:rsidR="00904E19" w:rsidRPr="00B23F96" w:rsidRDefault="00000000" w:rsidP="00047429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ngsanaUPC" w:hAnsi="AngsanaUPC" w:cs="AngsanaUPC"/>
          <w:sz w:val="32"/>
          <w:szCs w:val="32"/>
        </w:rPr>
      </w:pPr>
      <w:r w:rsidRPr="00B23F96">
        <w:rPr>
          <w:rFonts w:ascii="AngsanaUPC" w:hAnsi="AngsanaUPC" w:cs="AngsanaUPC"/>
          <w:sz w:val="32"/>
          <w:szCs w:val="32"/>
          <w:cs/>
        </w:rPr>
        <w:t>คุณมีสิ่งที่ผู้เชื่อใหม่ต้องการในการดำเนินชีวิตในพระเยซูและเติบโต</w:t>
      </w:r>
      <w:r>
        <w:rPr>
          <w:rFonts w:ascii="AngsanaUPC" w:hAnsi="AngsanaUPC" w:cs="AngsanaUPC" w:hint="cs"/>
          <w:sz w:val="32"/>
          <w:szCs w:val="32"/>
          <w:cs/>
        </w:rPr>
        <w:t>ฝ่าย</w:t>
      </w:r>
      <w:r w:rsidRPr="00B23F96">
        <w:rPr>
          <w:rFonts w:ascii="AngsanaUPC" w:hAnsi="AngsanaUPC" w:cs="AngsanaUPC"/>
          <w:sz w:val="32"/>
          <w:szCs w:val="32"/>
          <w:cs/>
        </w:rPr>
        <w:t xml:space="preserve">วิญญาณ – </w:t>
      </w:r>
      <w:proofErr w:type="spellStart"/>
      <w:r w:rsidRPr="00B23F96">
        <w:rPr>
          <w:rFonts w:ascii="AngsanaUPC" w:hAnsi="AngsanaUPC" w:cs="AngsanaUPC"/>
          <w:sz w:val="32"/>
          <w:szCs w:val="32"/>
          <w:cs/>
        </w:rPr>
        <w:t>ยอห์น</w:t>
      </w:r>
      <w:proofErr w:type="spellEnd"/>
      <w:r w:rsidRPr="00B23F96">
        <w:rPr>
          <w:rFonts w:ascii="AngsanaUPC" w:hAnsi="AngsanaUPC" w:cs="AngsanaUPC"/>
          <w:sz w:val="32"/>
          <w:szCs w:val="32"/>
          <w:cs/>
        </w:rPr>
        <w:t xml:space="preserve"> 7:38-39</w:t>
      </w:r>
    </w:p>
    <w:p w14:paraId="5DE9B090" w14:textId="77777777" w:rsidR="00904E19" w:rsidRDefault="00904E19" w:rsidP="001E34F3">
      <w:pPr>
        <w:tabs>
          <w:tab w:val="left" w:pos="360"/>
        </w:tabs>
        <w:rPr>
          <w:rFonts w:ascii="AngsanaUPC" w:hAnsi="AngsanaUPC" w:cs="AngsanaUPC"/>
          <w:sz w:val="32"/>
          <w:szCs w:val="32"/>
        </w:rPr>
      </w:pPr>
    </w:p>
    <w:p w14:paraId="5AB4170E" w14:textId="46AC5FF2" w:rsidR="00904E19" w:rsidRPr="00495010" w:rsidRDefault="00000000" w:rsidP="001E34F3">
      <w:pPr>
        <w:tabs>
          <w:tab w:val="left" w:pos="360"/>
        </w:tabs>
        <w:rPr>
          <w:rFonts w:ascii="AngsanaUPC" w:hAnsi="AngsanaUPC" w:cs="AngsanaUPC"/>
          <w:sz w:val="32"/>
          <w:szCs w:val="32"/>
        </w:rPr>
      </w:pPr>
      <w:r w:rsidRPr="00495010">
        <w:rPr>
          <w:rFonts w:ascii="AngsanaUPC" w:hAnsi="AngsanaUPC" w:cs="AngsanaUPC"/>
          <w:sz w:val="32"/>
          <w:szCs w:val="32"/>
          <w:cs/>
        </w:rPr>
        <w:t>แผน</w:t>
      </w:r>
      <w:proofErr w:type="spellStart"/>
      <w:r w:rsidRPr="00495010">
        <w:rPr>
          <w:rFonts w:ascii="AngsanaUPC" w:hAnsi="AngsanaUPC" w:cs="AngsanaUPC"/>
          <w:sz w:val="32"/>
          <w:szCs w:val="32"/>
          <w:cs/>
        </w:rPr>
        <w:t>ง่ายๆ</w:t>
      </w:r>
      <w:proofErr w:type="spellEnd"/>
      <w:r w:rsidRPr="00495010">
        <w:rPr>
          <w:rFonts w:ascii="AngsanaUPC" w:hAnsi="AngsanaUPC" w:cs="AngsanaUPC"/>
          <w:sz w:val="32"/>
          <w:szCs w:val="32"/>
          <w:cs/>
        </w:rPr>
        <w:t xml:space="preserve"> เพื่อการลุกขึ้นสร้างฝ่ายวิญญาณ</w:t>
      </w:r>
    </w:p>
    <w:p w14:paraId="49E55B1D" w14:textId="5057019A" w:rsidR="00904E19" w:rsidRPr="00495010" w:rsidRDefault="00000000" w:rsidP="001E34F3">
      <w:pPr>
        <w:tabs>
          <w:tab w:val="left" w:pos="360"/>
        </w:tabs>
        <w:spacing w:after="120"/>
        <w:jc w:val="both"/>
        <w:rPr>
          <w:rFonts w:ascii="AngsanaUPC" w:hAnsi="AngsanaUPC" w:cs="AngsanaUPC"/>
          <w:sz w:val="32"/>
          <w:szCs w:val="32"/>
          <w:cs/>
        </w:rPr>
      </w:pPr>
      <w:r w:rsidRPr="00495010">
        <w:rPr>
          <w:rFonts w:ascii="AngsanaUPC" w:hAnsi="AngsanaUPC" w:cs="AngsanaUPC"/>
          <w:sz w:val="32"/>
          <w:szCs w:val="32"/>
        </w:rPr>
        <w:t xml:space="preserve">1 </w:t>
      </w:r>
      <w:r w:rsidRPr="00495010">
        <w:rPr>
          <w:rFonts w:ascii="AngsanaUPC" w:hAnsi="AngsanaUPC" w:cs="AngsanaUPC"/>
          <w:sz w:val="32"/>
          <w:szCs w:val="32"/>
          <w:cs/>
        </w:rPr>
        <w:t>ต่อ</w:t>
      </w:r>
      <w:r w:rsidRPr="00495010">
        <w:rPr>
          <w:rFonts w:ascii="AngsanaUPC" w:hAnsi="AngsanaUPC" w:cs="AngsanaUPC"/>
          <w:sz w:val="32"/>
          <w:szCs w:val="32"/>
        </w:rPr>
        <w:t xml:space="preserve"> 1</w:t>
      </w:r>
      <w:r w:rsidRPr="00495010">
        <w:rPr>
          <w:rFonts w:ascii="AngsanaUPC" w:hAnsi="AngsanaUPC" w:cs="AngsanaUPC"/>
          <w:sz w:val="32"/>
          <w:szCs w:val="32"/>
          <w:cs/>
        </w:rPr>
        <w:t xml:space="preserve"> </w:t>
      </w:r>
      <w:r w:rsidRPr="00495010">
        <w:rPr>
          <w:rFonts w:ascii="AngsanaUPC" w:hAnsi="AngsanaUPC" w:cs="AngsanaUPC"/>
          <w:sz w:val="32"/>
          <w:szCs w:val="32"/>
        </w:rPr>
        <w:t xml:space="preserve">(1 </w:t>
      </w:r>
      <w:r w:rsidRPr="00495010">
        <w:rPr>
          <w:rFonts w:ascii="AngsanaUPC" w:hAnsi="AngsanaUPC" w:cs="AngsanaUPC"/>
          <w:sz w:val="32"/>
          <w:szCs w:val="32"/>
          <w:cs/>
        </w:rPr>
        <w:t xml:space="preserve">คนนำ </w:t>
      </w:r>
      <w:r w:rsidRPr="00495010">
        <w:rPr>
          <w:rFonts w:ascii="AngsanaUPC" w:hAnsi="AngsanaUPC" w:cs="AngsanaUPC"/>
          <w:sz w:val="32"/>
          <w:szCs w:val="32"/>
        </w:rPr>
        <w:t>1</w:t>
      </w:r>
      <w:r w:rsidRPr="00495010">
        <w:rPr>
          <w:rFonts w:ascii="AngsanaUPC" w:hAnsi="AngsanaUPC" w:cs="AngsanaUPC"/>
          <w:sz w:val="32"/>
          <w:szCs w:val="32"/>
          <w:cs/>
        </w:rPr>
        <w:t xml:space="preserve"> คนมารอด) </w: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732"/>
        <w:gridCol w:w="676"/>
        <w:gridCol w:w="744"/>
        <w:gridCol w:w="858"/>
        <w:gridCol w:w="892"/>
        <w:gridCol w:w="869"/>
        <w:gridCol w:w="967"/>
        <w:gridCol w:w="1136"/>
        <w:gridCol w:w="1069"/>
        <w:gridCol w:w="1246"/>
      </w:tblGrid>
      <w:tr w:rsidR="002F2123" w:rsidRPr="00E56EDB" w14:paraId="4411296D" w14:textId="77777777" w:rsidTr="002F2123">
        <w:trPr>
          <w:trHeight w:val="622"/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55708" w14:textId="77777777" w:rsidR="00904E19" w:rsidRPr="00E56EDB" w:rsidRDefault="00000000" w:rsidP="002F2123">
            <w:pPr>
              <w:tabs>
                <w:tab w:val="left" w:pos="3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  <w:cs/>
              </w:rPr>
              <w:t xml:space="preserve">นำ </w:t>
            </w: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 xml:space="preserve">1 </w:t>
            </w: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  <w:cs/>
              </w:rPr>
              <w:t>คนต่อปี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8ABF0" w14:textId="77777777" w:rsidR="00904E19" w:rsidRPr="00E56EDB" w:rsidRDefault="00000000" w:rsidP="002F2123">
            <w:pPr>
              <w:tabs>
                <w:tab w:val="left" w:pos="3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1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14D2" w14:textId="77777777" w:rsidR="00904E19" w:rsidRPr="00E56EDB" w:rsidRDefault="00000000" w:rsidP="002F2123">
            <w:pPr>
              <w:tabs>
                <w:tab w:val="left" w:pos="3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2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06EDD" w14:textId="77777777" w:rsidR="00904E19" w:rsidRPr="00E56EDB" w:rsidRDefault="00000000" w:rsidP="002F2123">
            <w:pPr>
              <w:tabs>
                <w:tab w:val="left" w:pos="3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3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056E" w14:textId="77777777" w:rsidR="00904E19" w:rsidRPr="00E56EDB" w:rsidRDefault="00000000" w:rsidP="002F2123">
            <w:pPr>
              <w:tabs>
                <w:tab w:val="left" w:pos="3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4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F0B3B" w14:textId="77777777" w:rsidR="00904E19" w:rsidRPr="00E56EDB" w:rsidRDefault="00000000" w:rsidP="002F2123">
            <w:pPr>
              <w:tabs>
                <w:tab w:val="left" w:pos="3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5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87BC" w14:textId="77777777" w:rsidR="00904E19" w:rsidRPr="00E56EDB" w:rsidRDefault="00000000" w:rsidP="002F2123">
            <w:pPr>
              <w:tabs>
                <w:tab w:val="left" w:pos="3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6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A2511" w14:textId="77777777" w:rsidR="00904E19" w:rsidRPr="00E56EDB" w:rsidRDefault="00000000" w:rsidP="002F2123">
            <w:pPr>
              <w:tabs>
                <w:tab w:val="left" w:pos="3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7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CDAFD" w14:textId="77777777" w:rsidR="00904E19" w:rsidRPr="00E56EDB" w:rsidRDefault="00000000" w:rsidP="002F2123">
            <w:pPr>
              <w:tabs>
                <w:tab w:val="left" w:pos="3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8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9DF45" w14:textId="77777777" w:rsidR="00904E19" w:rsidRPr="00E56EDB" w:rsidRDefault="00000000" w:rsidP="002F2123">
            <w:pPr>
              <w:tabs>
                <w:tab w:val="left" w:pos="3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9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73F39" w14:textId="77777777" w:rsidR="00904E19" w:rsidRPr="00E56EDB" w:rsidRDefault="00000000" w:rsidP="002F2123">
            <w:pPr>
              <w:tabs>
                <w:tab w:val="left" w:pos="3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10</w:t>
            </w:r>
          </w:p>
        </w:tc>
      </w:tr>
      <w:tr w:rsidR="002F2123" w:rsidRPr="00E56EDB" w14:paraId="19EE2A2A" w14:textId="77777777" w:rsidTr="002F2123">
        <w:trPr>
          <w:trHeight w:val="375"/>
          <w:jc w:val="center"/>
        </w:trPr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6F0B85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50</w:t>
            </w: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  <w:cs/>
              </w:rPr>
              <w:t xml:space="preserve"> คน</w:t>
            </w:r>
          </w:p>
        </w:tc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19CDBF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100</w:t>
            </w:r>
          </w:p>
        </w:tc>
        <w:tc>
          <w:tcPr>
            <w:tcW w:w="1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F70FD4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200</w:t>
            </w:r>
          </w:p>
        </w:tc>
        <w:tc>
          <w:tcPr>
            <w:tcW w:w="1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26D9D0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400</w:t>
            </w:r>
          </w:p>
        </w:tc>
        <w:tc>
          <w:tcPr>
            <w:tcW w:w="1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7EB0F8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800</w:t>
            </w:r>
          </w:p>
        </w:tc>
        <w:tc>
          <w:tcPr>
            <w:tcW w:w="1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57DA9C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1,600</w:t>
            </w:r>
          </w:p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6A5536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3,200</w:t>
            </w:r>
          </w:p>
        </w:tc>
        <w:tc>
          <w:tcPr>
            <w:tcW w:w="1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53B77B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6,400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B2D2BB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12,800</w:t>
            </w:r>
          </w:p>
        </w:tc>
        <w:tc>
          <w:tcPr>
            <w:tcW w:w="1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4B4340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25,600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5FB6A1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51,200</w:t>
            </w:r>
          </w:p>
        </w:tc>
      </w:tr>
      <w:tr w:rsidR="002F2123" w:rsidRPr="00E56EDB" w14:paraId="296C7E88" w14:textId="77777777" w:rsidTr="002F2123">
        <w:trPr>
          <w:trHeight w:val="325"/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D44168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 xml:space="preserve">100 </w:t>
            </w: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  <w:cs/>
              </w:rPr>
              <w:t>คน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DE1CCE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200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03E57F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400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883119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800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D05E80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1,600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C64D36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3,200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8CDBFE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6,400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E09522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12,800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C62ED8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25,600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FFC0C0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51,200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926D00" w14:textId="77777777" w:rsidR="00904E19" w:rsidRPr="00E56EDB" w:rsidRDefault="00000000" w:rsidP="00A31A12">
            <w:pPr>
              <w:tabs>
                <w:tab w:val="left" w:pos="360"/>
              </w:tabs>
              <w:spacing w:after="120"/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E56EDB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  <w:t>102,400</w:t>
            </w:r>
          </w:p>
        </w:tc>
      </w:tr>
    </w:tbl>
    <w:p w14:paraId="423EDF9A" w14:textId="77777777" w:rsidR="00904E19" w:rsidRPr="00E56EDB" w:rsidRDefault="00904E19" w:rsidP="002F2123">
      <w:pPr>
        <w:tabs>
          <w:tab w:val="left" w:pos="360"/>
        </w:tabs>
        <w:spacing w:after="120"/>
        <w:jc w:val="both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14:paraId="680FA0A0" w14:textId="77777777" w:rsidR="00904E19" w:rsidRDefault="00904E19" w:rsidP="002F2123">
      <w:pPr>
        <w:tabs>
          <w:tab w:val="left" w:pos="360"/>
        </w:tabs>
        <w:spacing w:after="120"/>
        <w:jc w:val="both"/>
        <w:rPr>
          <w:rFonts w:ascii="AngsanaUPC" w:hAnsi="AngsanaUPC" w:cs="AngsanaUPC"/>
          <w:sz w:val="32"/>
          <w:szCs w:val="32"/>
        </w:rPr>
      </w:pPr>
    </w:p>
    <w:p w14:paraId="0D93AD89" w14:textId="77777777" w:rsidR="00904E19" w:rsidRDefault="00904E19" w:rsidP="002F2123">
      <w:pPr>
        <w:tabs>
          <w:tab w:val="left" w:pos="360"/>
        </w:tabs>
        <w:spacing w:after="120"/>
        <w:jc w:val="both"/>
        <w:rPr>
          <w:rFonts w:ascii="AngsanaUPC" w:hAnsi="AngsanaUPC" w:cs="AngsanaUPC"/>
          <w:sz w:val="32"/>
          <w:szCs w:val="32"/>
        </w:rPr>
      </w:pPr>
    </w:p>
    <w:p w14:paraId="0114F9A1" w14:textId="48F317AD" w:rsidR="00904E19" w:rsidRPr="00E56EDB" w:rsidRDefault="00000000" w:rsidP="002F2123">
      <w:pPr>
        <w:tabs>
          <w:tab w:val="left" w:pos="360"/>
        </w:tabs>
        <w:spacing w:after="120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>แผนงานของ</w:t>
      </w:r>
      <w:proofErr w:type="spellStart"/>
      <w:r>
        <w:rPr>
          <w:rFonts w:ascii="AngsanaUPC" w:hAnsi="AngsanaUPC" w:cs="AngsanaUPC" w:hint="cs"/>
          <w:sz w:val="32"/>
          <w:szCs w:val="32"/>
          <w:cs/>
        </w:rPr>
        <w:t>พันธ</w:t>
      </w:r>
      <w:proofErr w:type="spellEnd"/>
      <w:r>
        <w:rPr>
          <w:rFonts w:ascii="AngsanaUPC" w:hAnsi="AngsanaUPC" w:cs="AngsanaUPC" w:hint="cs"/>
          <w:sz w:val="32"/>
          <w:szCs w:val="32"/>
          <w:cs/>
        </w:rPr>
        <w:t>กิจซัมซับ</w:t>
      </w:r>
    </w:p>
    <w:p w14:paraId="1CB9516F" w14:textId="5A58F099" w:rsidR="00904E19" w:rsidRPr="00E56EDB" w:rsidRDefault="0089188C" w:rsidP="002F2123">
      <w:pPr>
        <w:tabs>
          <w:tab w:val="left" w:pos="360"/>
        </w:tabs>
        <w:spacing w:after="120"/>
        <w:jc w:val="both"/>
        <w:rPr>
          <w:rFonts w:ascii="AngsanaUPC" w:hAnsi="AngsanaUPC" w:cs="AngsanaUPC"/>
          <w:sz w:val="32"/>
          <w:szCs w:val="32"/>
        </w:rPr>
      </w:pPr>
      <w:r w:rsidRPr="00C95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11314A5" wp14:editId="6D992D93">
            <wp:extent cx="6644640" cy="368744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5CECB" w14:textId="77777777" w:rsidR="00904E19" w:rsidRPr="00E56EDB" w:rsidRDefault="00904E19" w:rsidP="002F2123">
      <w:pPr>
        <w:tabs>
          <w:tab w:val="left" w:pos="360"/>
        </w:tabs>
        <w:spacing w:after="120"/>
        <w:jc w:val="both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14:paraId="20A68356" w14:textId="14E42573" w:rsidR="00904E19" w:rsidRPr="0001646D" w:rsidRDefault="00000000" w:rsidP="002F2123">
      <w:pPr>
        <w:tabs>
          <w:tab w:val="left" w:pos="360"/>
        </w:tabs>
        <w:spacing w:after="120"/>
        <w:jc w:val="both"/>
        <w:rPr>
          <w:rFonts w:ascii="AngsanaUPC" w:hAnsi="AngsanaUPC" w:cs="AngsanaUPC"/>
          <w:sz w:val="32"/>
          <w:szCs w:val="32"/>
        </w:rPr>
      </w:pPr>
      <w:r w:rsidRPr="0001646D">
        <w:rPr>
          <w:rFonts w:ascii="AngsanaUPC" w:hAnsi="AngsanaUPC" w:cs="AngsanaUPC"/>
          <w:color w:val="0D0D0D"/>
          <w:sz w:val="32"/>
          <w:szCs w:val="32"/>
          <w:u w:val="single"/>
          <w:shd w:val="clear" w:color="auto" w:fill="FFFFFF"/>
          <w:cs/>
        </w:rPr>
        <w:t>สรุป</w:t>
      </w:r>
      <w:r w:rsidRPr="0001646D">
        <w:rPr>
          <w:rFonts w:ascii="AngsanaUPC" w:hAnsi="AngsanaUPC" w:cs="AngsanaUPC"/>
          <w:color w:val="0D0D0D"/>
          <w:sz w:val="32"/>
          <w:szCs w:val="32"/>
          <w:shd w:val="clear" w:color="auto" w:fill="FFFFFF"/>
        </w:rPr>
        <w:t>:</w:t>
      </w:r>
      <w:r>
        <w:rPr>
          <w:rFonts w:ascii="AngsanaUPC" w:hAnsi="AngsanaUPC" w:cs="AngsanaUPC"/>
          <w:color w:val="0D0D0D"/>
          <w:sz w:val="32"/>
          <w:szCs w:val="32"/>
          <w:shd w:val="clear" w:color="auto" w:fill="FFFFFF"/>
        </w:rPr>
        <w:t xml:space="preserve"> </w:t>
      </w:r>
      <w:r w:rsidRPr="0001646D">
        <w:rPr>
          <w:rFonts w:ascii="AngsanaUPC" w:hAnsi="AngsanaUPC" w:cs="AngsanaUPC"/>
          <w:color w:val="0D0D0D"/>
          <w:sz w:val="32"/>
          <w:szCs w:val="32"/>
          <w:shd w:val="clear" w:color="auto" w:fill="FFFFFF"/>
          <w:cs/>
        </w:rPr>
        <w:t>ภายในตัวคุณมีความรู้และแม่น้ำ</w:t>
      </w:r>
      <w:r>
        <w:rPr>
          <w:rFonts w:ascii="AngsanaUPC" w:hAnsi="AngsanaUPC" w:cs="AngsanaUPC" w:hint="cs"/>
          <w:color w:val="0D0D0D"/>
          <w:sz w:val="32"/>
          <w:szCs w:val="32"/>
          <w:shd w:val="clear" w:color="auto" w:fill="FFFFFF"/>
          <w:cs/>
        </w:rPr>
        <w:t>ธำร</w:t>
      </w:r>
      <w:r w:rsidRPr="0001646D">
        <w:rPr>
          <w:rFonts w:ascii="AngsanaUPC" w:hAnsi="AngsanaUPC" w:cs="AngsanaUPC"/>
          <w:color w:val="0D0D0D"/>
          <w:sz w:val="32"/>
          <w:szCs w:val="32"/>
          <w:shd w:val="clear" w:color="auto" w:fill="FFFFFF"/>
          <w:cs/>
        </w:rPr>
        <w:t>งชีวิตที่ผู้เชื่อใหม่ต้องการเพื่อดำเนินต่อไปและเติบโตในความสัมพันธ์กับพระเยซู ความรู้และแม่น้ำ</w:t>
      </w:r>
      <w:r>
        <w:rPr>
          <w:rFonts w:ascii="AngsanaUPC" w:hAnsi="AngsanaUPC" w:cs="AngsanaUPC" w:hint="cs"/>
          <w:color w:val="0D0D0D"/>
          <w:sz w:val="32"/>
          <w:szCs w:val="32"/>
          <w:shd w:val="clear" w:color="auto" w:fill="FFFFFF"/>
          <w:cs/>
        </w:rPr>
        <w:t>ธำร</w:t>
      </w:r>
      <w:r w:rsidRPr="0001646D">
        <w:rPr>
          <w:rFonts w:ascii="AngsanaUPC" w:hAnsi="AngsanaUPC" w:cs="AngsanaUPC"/>
          <w:color w:val="0D0D0D"/>
          <w:sz w:val="32"/>
          <w:szCs w:val="32"/>
          <w:shd w:val="clear" w:color="auto" w:fill="FFFFFF"/>
          <w:cs/>
        </w:rPr>
        <w:t>งชีวิตในตัวคุณจะช่วยให้คุณดูแลผู้เชื่อใหม่ได้อย่างมีประสิทธิภาพ คุณจะยอมให้พระเจ้าใช้คุณในการดูแลผู้เชื่อใหม่หรือไม่</w:t>
      </w:r>
      <w:r w:rsidRPr="0001646D">
        <w:rPr>
          <w:rFonts w:ascii="AngsanaUPC" w:hAnsi="AngsanaUPC" w:cs="AngsanaUPC"/>
          <w:color w:val="0D0D0D"/>
          <w:sz w:val="32"/>
          <w:szCs w:val="32"/>
          <w:shd w:val="clear" w:color="auto" w:fill="FFFFFF"/>
        </w:rPr>
        <w:t>?</w:t>
      </w:r>
    </w:p>
    <w:p w14:paraId="6726A0B5" w14:textId="77777777" w:rsidR="00904E19" w:rsidRPr="00B77C58" w:rsidRDefault="00000000" w:rsidP="00B77C58">
      <w:pPr>
        <w:tabs>
          <w:tab w:val="left" w:pos="360"/>
        </w:tabs>
        <w:rPr>
          <w:rFonts w:ascii="AngsanaUPC" w:hAnsi="AngsanaUPC" w:cs="AngsanaUPC"/>
          <w:sz w:val="32"/>
          <w:szCs w:val="32"/>
          <w:u w:val="single"/>
        </w:rPr>
      </w:pPr>
      <w:r w:rsidRPr="00B77C58">
        <w:rPr>
          <w:rFonts w:ascii="AngsanaUPC" w:hAnsi="AngsanaUPC" w:cs="AngsanaUPC"/>
          <w:sz w:val="32"/>
          <w:szCs w:val="32"/>
          <w:u w:val="single"/>
          <w:cs/>
        </w:rPr>
        <w:t>คำถามสำหรับการอภิปราย:</w:t>
      </w:r>
    </w:p>
    <w:p w14:paraId="4D1D7F55" w14:textId="77777777" w:rsidR="00904E19" w:rsidRPr="00B77C58" w:rsidRDefault="00000000" w:rsidP="00B77C58">
      <w:pPr>
        <w:numPr>
          <w:ilvl w:val="0"/>
          <w:numId w:val="2"/>
        </w:numPr>
        <w:tabs>
          <w:tab w:val="left" w:pos="360"/>
        </w:tabs>
        <w:rPr>
          <w:rFonts w:ascii="AngsanaUPC" w:hAnsi="AngsanaUPC" w:cs="AngsanaUPC"/>
          <w:sz w:val="32"/>
          <w:szCs w:val="32"/>
        </w:rPr>
      </w:pPr>
      <w:r w:rsidRPr="00B77C58">
        <w:rPr>
          <w:rFonts w:ascii="AngsanaUPC" w:hAnsi="AngsanaUPC" w:cs="AngsanaUPC"/>
          <w:sz w:val="32"/>
          <w:szCs w:val="32"/>
          <w:cs/>
        </w:rPr>
        <w:t>ความต้องการพื้นฐานสี่ประการของผู้เชื่อใหม่คืออะไร</w:t>
      </w:r>
      <w:r w:rsidRPr="00B77C58">
        <w:rPr>
          <w:rFonts w:ascii="AngsanaUPC" w:hAnsi="AngsanaUPC" w:cs="AngsanaUPC"/>
          <w:sz w:val="32"/>
          <w:szCs w:val="32"/>
        </w:rPr>
        <w:t>?</w:t>
      </w:r>
    </w:p>
    <w:p w14:paraId="7FAAC5DA" w14:textId="1CCFA137" w:rsidR="00904E19" w:rsidRPr="00B77C58" w:rsidRDefault="00000000" w:rsidP="00B77C58">
      <w:pPr>
        <w:numPr>
          <w:ilvl w:val="0"/>
          <w:numId w:val="2"/>
        </w:numPr>
        <w:tabs>
          <w:tab w:val="left" w:pos="36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เพราะเหตุใด</w:t>
      </w:r>
      <w:r w:rsidRPr="00B77C58">
        <w:rPr>
          <w:rFonts w:ascii="AngsanaUPC" w:hAnsi="AngsanaUPC" w:cs="AngsanaUPC"/>
          <w:sz w:val="32"/>
          <w:szCs w:val="32"/>
          <w:cs/>
        </w:rPr>
        <w:t>การติดตามผู้เชื่อใหม่ในทันทีจึงสำคัญ</w:t>
      </w:r>
      <w:r w:rsidRPr="00B77C58">
        <w:rPr>
          <w:rFonts w:ascii="AngsanaUPC" w:hAnsi="AngsanaUPC" w:cs="AngsanaUPC"/>
          <w:sz w:val="32"/>
          <w:szCs w:val="32"/>
        </w:rPr>
        <w:t>?</w:t>
      </w:r>
    </w:p>
    <w:p w14:paraId="6E8BD043" w14:textId="03DAC878" w:rsidR="00904E19" w:rsidRPr="00B77C58" w:rsidRDefault="00000000" w:rsidP="00B77C58">
      <w:pPr>
        <w:numPr>
          <w:ilvl w:val="0"/>
          <w:numId w:val="2"/>
        </w:numPr>
        <w:tabs>
          <w:tab w:val="left" w:pos="360"/>
        </w:tabs>
        <w:rPr>
          <w:rFonts w:ascii="AngsanaUPC" w:hAnsi="AngsanaUPC" w:cs="AngsanaUPC"/>
          <w:sz w:val="32"/>
          <w:szCs w:val="32"/>
        </w:rPr>
      </w:pPr>
      <w:r w:rsidRPr="00B77C58">
        <w:rPr>
          <w:rFonts w:ascii="AngsanaUPC" w:hAnsi="AngsanaUPC" w:cs="AngsanaUPC"/>
          <w:sz w:val="32"/>
          <w:szCs w:val="32"/>
          <w:cs/>
        </w:rPr>
        <w:t>คุณจะเชื่อพระเจ้า</w:t>
      </w:r>
      <w:r>
        <w:rPr>
          <w:rFonts w:ascii="AngsanaUPC" w:hAnsi="AngsanaUPC" w:cs="AngsanaUPC" w:hint="cs"/>
          <w:sz w:val="32"/>
          <w:szCs w:val="32"/>
          <w:cs/>
        </w:rPr>
        <w:t>เพื่อนำใครมาหาพระเยซู</w:t>
      </w:r>
      <w:r w:rsidRPr="00B77C58">
        <w:rPr>
          <w:rFonts w:ascii="AngsanaUPC" w:hAnsi="AngsanaUPC" w:cs="AngsanaUPC"/>
          <w:sz w:val="32"/>
          <w:szCs w:val="32"/>
          <w:cs/>
        </w:rPr>
        <w:t>และติดตาม</w:t>
      </w:r>
      <w:r>
        <w:rPr>
          <w:rFonts w:ascii="AngsanaUPC" w:hAnsi="AngsanaUPC" w:cs="AngsanaUPC" w:hint="cs"/>
          <w:sz w:val="32"/>
          <w:szCs w:val="32"/>
          <w:cs/>
        </w:rPr>
        <w:t>เขา</w:t>
      </w:r>
      <w:r w:rsidRPr="00B77C58">
        <w:rPr>
          <w:rFonts w:ascii="AngsanaUPC" w:hAnsi="AngsanaUPC" w:cs="AngsanaUPC"/>
          <w:sz w:val="32"/>
          <w:szCs w:val="32"/>
          <w:cs/>
        </w:rPr>
        <w:t>ในปีนี้</w:t>
      </w:r>
      <w:r w:rsidRPr="00B77C58">
        <w:rPr>
          <w:rFonts w:ascii="AngsanaUPC" w:hAnsi="AngsanaUPC" w:cs="AngsanaUPC"/>
          <w:sz w:val="32"/>
          <w:szCs w:val="32"/>
        </w:rPr>
        <w:t>?</w:t>
      </w:r>
    </w:p>
    <w:p w14:paraId="7DD8A93F" w14:textId="77777777" w:rsidR="00904E19" w:rsidRPr="00A670B8" w:rsidRDefault="00904E19">
      <w:pPr>
        <w:rPr>
          <w:rFonts w:ascii="AngsanaUPC" w:hAnsi="AngsanaUPC" w:cs="AngsanaUPC"/>
          <w:sz w:val="32"/>
          <w:szCs w:val="32"/>
        </w:rPr>
      </w:pPr>
    </w:p>
    <w:sectPr w:rsidR="00904E19" w:rsidRPr="00A670B8" w:rsidSect="00BE1CFB">
      <w:pgSz w:w="11904" w:h="1683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A5687"/>
    <w:multiLevelType w:val="multilevel"/>
    <w:tmpl w:val="A50C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04195">
    <w:abstractNumId w:val="0"/>
  </w:num>
  <w:num w:numId="2" w16cid:durableId="132993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8C"/>
    <w:rsid w:val="000D6E83"/>
    <w:rsid w:val="0089188C"/>
    <w:rsid w:val="00904E19"/>
    <w:rsid w:val="009227A5"/>
    <w:rsid w:val="00B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CE504"/>
  <w15:docId w15:val="{91741BCA-B2FA-1D44-9DD2-AEC2CE2E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Higginbotham</cp:lastModifiedBy>
  <cp:revision>2</cp:revision>
  <dcterms:created xsi:type="dcterms:W3CDTF">2024-05-18T11:26:00Z</dcterms:created>
  <dcterms:modified xsi:type="dcterms:W3CDTF">2024-05-30T08:52:00Z</dcterms:modified>
</cp:coreProperties>
</file>