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F" w:rsidRPr="00FB49ED" w:rsidRDefault="00A93291" w:rsidP="007C2999">
      <w:pPr>
        <w:tabs>
          <w:tab w:val="left" w:pos="450"/>
        </w:tabs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26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มิถุนายน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:rsidR="00207F9F" w:rsidRPr="00FB49ED" w:rsidRDefault="00A93291" w:rsidP="007C2999">
      <w:pPr>
        <w:tabs>
          <w:tab w:val="left" w:pos="450"/>
        </w:tabs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การชำระให้บริสุทธิ์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 – 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ความสำคัญของการชำระให้บริสุทธิ์</w:t>
      </w:r>
    </w:p>
    <w:p w:rsidR="00207F9F" w:rsidRDefault="00A93291" w:rsidP="007C2999">
      <w:pPr>
        <w:tabs>
          <w:tab w:val="left" w:pos="450"/>
        </w:tabs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>เป็นเรื่องที่สำคัญอย่างยิ่งที่คริสเตียนทุกคนเข้าใจเรื่องการชำระให้บริสุทธิ์ตามพระคัมภีร์ วันนี้ เราจะมาเรียนเรื่องความหมายของการชำระให้บริสุทธิ์ เราจะพบว่า การชำระให้บริสุทธิ์เป็นการงานของพระเจ้าที่เกิดขึ้นในชีวิตของเราในทันที และเป็นการงานที่ดำเนินไปอย่างต่อเนื่องในชีวิตของเรา และเพราะเหตุใดการชำระให้บริสุทธิ์จึงสำคัญอย่างมาก</w:t>
      </w:r>
    </w:p>
    <w:p w:rsidR="007C2999" w:rsidRPr="00FB49ED" w:rsidRDefault="007C2999" w:rsidP="007C2999">
      <w:pPr>
        <w:tabs>
          <w:tab w:val="left" w:pos="450"/>
        </w:tabs>
        <w:spacing w:line="320" w:lineRule="exact"/>
        <w:jc w:val="thaiDistribute"/>
        <w:rPr>
          <w:rFonts w:asciiTheme="majorBidi" w:hAnsiTheme="majorBidi" w:cstheme="majorBidi"/>
          <w:sz w:val="32"/>
          <w:szCs w:val="32"/>
        </w:rPr>
      </w:pPr>
    </w:p>
    <w:p w:rsidR="00A93291" w:rsidRPr="00FB49ED" w:rsidRDefault="00A93291" w:rsidP="007C2999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>การชำระให้บริสุทธิ์ตามพระคัมภีร์หมายถึงอะไร</w:t>
      </w:r>
      <w:r w:rsidRPr="00FB49ED">
        <w:rPr>
          <w:rFonts w:asciiTheme="majorBidi" w:hAnsiTheme="majorBidi" w:cstheme="majorBidi"/>
          <w:sz w:val="32"/>
          <w:szCs w:val="32"/>
        </w:rPr>
        <w:t>?</w:t>
      </w:r>
    </w:p>
    <w:p w:rsidR="00FB49ED" w:rsidRPr="007C2999" w:rsidRDefault="00A93291" w:rsidP="007C2999">
      <w:pPr>
        <w:pStyle w:val="ListParagraph"/>
        <w:numPr>
          <w:ilvl w:val="1"/>
          <w:numId w:val="4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 xml:space="preserve">ความหมายของภาษาฮีบรูและภาษากรีกของคำว่า ชำระให้บริสุทธิ์ หมายถึง ถูกแยกไว้ (โดยพระเจ้า) </w:t>
      </w:r>
      <w:r w:rsidR="00FB49ED">
        <w:rPr>
          <w:rFonts w:asciiTheme="majorBidi" w:hAnsiTheme="majorBidi" w:cstheme="majorBidi"/>
          <w:sz w:val="32"/>
          <w:szCs w:val="32"/>
        </w:rPr>
        <w:t xml:space="preserve">    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ทำให้บริสุทธิ์ </w:t>
      </w:r>
      <w:r w:rsidR="002031D7" w:rsidRPr="00FB49ED">
        <w:rPr>
          <w:rFonts w:asciiTheme="majorBidi" w:hAnsiTheme="majorBidi" w:cstheme="majorBidi"/>
          <w:sz w:val="32"/>
          <w:szCs w:val="32"/>
          <w:cs/>
        </w:rPr>
        <w:t xml:space="preserve">อุทิศตนให้กับ (หมายถึง อุทิศตนให้แก่พระประสงค์ของพระเจ้า) ทำให้สิ่งต่างๆ แตกต่างจากทั่วๆ ไป (จากพจนานุกรมศึกษาพระคัมภีร์ฉบับ </w:t>
      </w:r>
      <w:r w:rsidR="002031D7" w:rsidRPr="00FB49ED">
        <w:rPr>
          <w:rFonts w:asciiTheme="majorBidi" w:hAnsiTheme="majorBidi" w:cstheme="majorBidi"/>
          <w:sz w:val="32"/>
          <w:szCs w:val="32"/>
        </w:rPr>
        <w:t xml:space="preserve">Complete Word </w:t>
      </w:r>
      <w:r w:rsidR="002031D7" w:rsidRPr="00FB49ED">
        <w:rPr>
          <w:rFonts w:asciiTheme="majorBidi" w:hAnsiTheme="majorBidi" w:cstheme="majorBidi"/>
          <w:sz w:val="32"/>
          <w:szCs w:val="32"/>
          <w:cs/>
        </w:rPr>
        <w:t xml:space="preserve">พจนานุกรมฉบับสตรอง และ พจนานุกรมฉบับ </w:t>
      </w:r>
      <w:r w:rsidR="002031D7" w:rsidRPr="00FB49ED">
        <w:rPr>
          <w:rFonts w:asciiTheme="majorBidi" w:hAnsiTheme="majorBidi" w:cstheme="majorBidi"/>
          <w:sz w:val="32"/>
          <w:szCs w:val="32"/>
        </w:rPr>
        <w:t>W.E. Vines</w:t>
      </w:r>
      <w:r w:rsidR="002031D7" w:rsidRPr="00FB49ED">
        <w:rPr>
          <w:rFonts w:asciiTheme="majorBidi" w:hAnsiTheme="majorBidi" w:cstheme="majorBidi"/>
          <w:sz w:val="32"/>
          <w:szCs w:val="32"/>
          <w:cs/>
        </w:rPr>
        <w:t>)</w:t>
      </w:r>
    </w:p>
    <w:p w:rsidR="00FB49ED" w:rsidRPr="007C2999" w:rsidRDefault="002031D7" w:rsidP="007C2999">
      <w:pPr>
        <w:pStyle w:val="ListParagraph"/>
        <w:numPr>
          <w:ilvl w:val="1"/>
          <w:numId w:val="4"/>
        </w:numPr>
        <w:spacing w:line="320" w:lineRule="exact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 xml:space="preserve">ความหมายของคำว่า การชำระให้บริสุทธิ์ ในแง่ของการนำไปใช้คือ การเติบโตในฝ่ายวิญญาณเพื่อที่ </w:t>
      </w:r>
      <w:r w:rsidRPr="00FB49ED">
        <w:rPr>
          <w:rFonts w:asciiTheme="majorBidi" w:hAnsiTheme="majorBidi" w:cstheme="majorBidi"/>
          <w:sz w:val="32"/>
          <w:szCs w:val="32"/>
        </w:rPr>
        <w:t>1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)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ความบริสุทธิ์ของพระเจ้าที่อยู่ภายในเราจะปรากฎขึ้นภายนอกในชีวิตประจำวันของเราโดยทางคำพูดและการกระทำของเรา 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2)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เพื่อแยกตนเองออกจากความประพฤติที่ไม่ได้อยู่ในทางของพระเจ้าและความบาปของโลกนี้ เพื่อที่จะมีความสนิทสนมใกล้ชิดกับพระเจ้า (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1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ยอห์น 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1:6-7) 3)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และเพื่ออุทิศตนให้กับพระประสงค์ของพระเจ้า</w:t>
      </w:r>
    </w:p>
    <w:p w:rsidR="00FB49ED" w:rsidRPr="00FB49ED" w:rsidRDefault="00FB49ED" w:rsidP="007C2999">
      <w:pPr>
        <w:pStyle w:val="ListParagraph"/>
        <w:spacing w:line="320" w:lineRule="exact"/>
        <w:ind w:left="1080"/>
        <w:contextualSpacing w:val="0"/>
        <w:jc w:val="thaiDistribute"/>
        <w:rPr>
          <w:rFonts w:asciiTheme="majorBidi" w:hAnsiTheme="majorBidi" w:cstheme="majorBidi"/>
          <w:sz w:val="32"/>
          <w:szCs w:val="32"/>
        </w:rPr>
      </w:pPr>
    </w:p>
    <w:p w:rsidR="002031D7" w:rsidRPr="00FB49ED" w:rsidRDefault="0061289C" w:rsidP="007C2999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 xml:space="preserve">การชำระให้บริสุทธิ์มีทั้งที่เกิดขึ้นในทันที และเป็นการชำระให้บริสุทธิ์ที่ดำเนินไปอย่างต่อเนื่อง </w:t>
      </w:r>
      <w:r w:rsidRPr="00FB49ED">
        <w:rPr>
          <w:rFonts w:asciiTheme="majorBidi" w:hAnsiTheme="majorBidi" w:cstheme="majorBidi"/>
          <w:sz w:val="32"/>
          <w:szCs w:val="32"/>
        </w:rPr>
        <w:t xml:space="preserve">– 1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เธสะโลนิกา </w:t>
      </w:r>
      <w:r w:rsidRPr="00FB49ED">
        <w:rPr>
          <w:rFonts w:asciiTheme="majorBidi" w:hAnsiTheme="majorBidi" w:cstheme="majorBidi"/>
          <w:sz w:val="32"/>
          <w:szCs w:val="32"/>
        </w:rPr>
        <w:t>5:23</w:t>
      </w:r>
    </w:p>
    <w:p w:rsidR="00FB49ED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การชำระวิญญาณให้บริสุทธิ์เกิดขึ้นในผู้เชื่อโดยทันทีเมื่อคนๆ นั้นบังเกิดใหม่ การชำระความคิดจิตใจและร่างกาย</w:t>
      </w:r>
      <w:r>
        <w:rPr>
          <w:rFonts w:asciiTheme="majorBidi" w:hAnsiTheme="majorBidi" w:cstheme="majorBidi"/>
          <w:sz w:val="32"/>
          <w:szCs w:val="32"/>
        </w:rPr>
        <w:t xml:space="preserve">         </w:t>
      </w:r>
    </w:p>
    <w:p w:rsidR="00FB49ED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ให้บริสุทธิ์เป็นการชำระให้บริสุทธิ์ที่ดำเนินไปอย่างต่อเนื่องในชีวิตของผู้เชื่อ และเป็นส่วนหนึ่งของความเติบโต</w:t>
      </w:r>
    </w:p>
    <w:p w:rsidR="0061289C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ฝ่ายวิญญาณ</w:t>
      </w:r>
    </w:p>
    <w:p w:rsidR="00FB49ED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</w:p>
    <w:p w:rsidR="00FB49ED" w:rsidRPr="00FB49ED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</w:p>
    <w:p w:rsidR="0061289C" w:rsidRPr="00FB49ED" w:rsidRDefault="0061289C" w:rsidP="007C2999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 w:rsidRPr="00FB49ED">
        <w:rPr>
          <w:rFonts w:asciiTheme="majorBidi" w:hAnsiTheme="majorBidi" w:cstheme="majorBidi"/>
          <w:sz w:val="32"/>
          <w:szCs w:val="32"/>
          <w:cs/>
        </w:rPr>
        <w:t>เพราะเหตใดการชำระให้บริสุทธิ์จึงสำคัญ</w:t>
      </w:r>
      <w:r w:rsidRPr="00FB49ED">
        <w:rPr>
          <w:rFonts w:asciiTheme="majorBidi" w:hAnsiTheme="majorBidi" w:cstheme="majorBidi"/>
          <w:sz w:val="32"/>
          <w:szCs w:val="32"/>
        </w:rPr>
        <w:t>?</w:t>
      </w:r>
    </w:p>
    <w:p w:rsidR="0061289C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เพราะการ</w:t>
      </w:r>
      <w:r w:rsidR="00AE21A5">
        <w:rPr>
          <w:rFonts w:asciiTheme="majorBidi" w:hAnsiTheme="majorBidi" w:cstheme="majorBidi"/>
          <w:sz w:val="32"/>
          <w:szCs w:val="32"/>
          <w:cs/>
        </w:rPr>
        <w:t>ชำระให้บริสุทธิ์ทำให้ท่าน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ไร้ที่ติต่อพระเจ้า 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– 1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เธสะโลนิกา </w:t>
      </w:r>
      <w:r w:rsidR="0061289C" w:rsidRPr="00FB49ED">
        <w:rPr>
          <w:rFonts w:asciiTheme="majorBidi" w:hAnsiTheme="majorBidi" w:cstheme="majorBidi"/>
          <w:sz w:val="32"/>
          <w:szCs w:val="32"/>
        </w:rPr>
        <w:t>5:23</w:t>
      </w:r>
    </w:p>
    <w:p w:rsidR="00FB49ED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</w:p>
    <w:p w:rsidR="00FB49ED" w:rsidRPr="00FB49ED" w:rsidRDefault="00FB49ED" w:rsidP="007C2999">
      <w:pPr>
        <w:pStyle w:val="ListParagraph"/>
        <w:spacing w:line="320" w:lineRule="exact"/>
        <w:ind w:left="567"/>
        <w:contextualSpacing w:val="0"/>
        <w:rPr>
          <w:rFonts w:asciiTheme="majorBidi" w:hAnsiTheme="majorBidi" w:cstheme="majorBidi"/>
          <w:sz w:val="32"/>
          <w:szCs w:val="32"/>
        </w:rPr>
      </w:pPr>
    </w:p>
    <w:p w:rsidR="0061289C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AE21A5">
        <w:rPr>
          <w:rFonts w:asciiTheme="majorBidi" w:hAnsiTheme="majorBidi" w:cstheme="majorBidi"/>
          <w:sz w:val="32"/>
          <w:szCs w:val="32"/>
          <w:cs/>
        </w:rPr>
        <w:t>ก่อให้เกิดชีวิตที่พระเจ้า</w:t>
      </w:r>
      <w:r w:rsidR="00AE21A5">
        <w:rPr>
          <w:rFonts w:asciiTheme="majorBidi" w:hAnsiTheme="majorBidi" w:cstheme="majorBidi" w:hint="cs"/>
          <w:sz w:val="32"/>
          <w:szCs w:val="32"/>
          <w:cs/>
        </w:rPr>
        <w:t>พอพร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ะทัย </w:t>
      </w:r>
      <w:r w:rsidR="0061289C" w:rsidRPr="00FB49ED">
        <w:rPr>
          <w:rFonts w:asciiTheme="majorBidi" w:hAnsiTheme="majorBidi" w:cstheme="majorBidi"/>
          <w:sz w:val="32"/>
          <w:szCs w:val="32"/>
        </w:rPr>
        <w:t>- 1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 เธสะโลนิกา </w:t>
      </w:r>
      <w:r w:rsidR="0061289C" w:rsidRPr="00FB49ED">
        <w:rPr>
          <w:rFonts w:asciiTheme="majorBidi" w:hAnsiTheme="majorBidi" w:cstheme="majorBidi"/>
          <w:sz w:val="32"/>
          <w:szCs w:val="32"/>
        </w:rPr>
        <w:t>4:1-3</w:t>
      </w:r>
    </w:p>
    <w:p w:rsidR="00FB49ED" w:rsidRDefault="00FB49ED" w:rsidP="007C299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:rsidR="00FB49ED" w:rsidRPr="00FB49ED" w:rsidRDefault="00FB49ED" w:rsidP="007C299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:rsidR="0061289C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>ก่อให้เกิดชีวิตที่ถวายเกียรติพระเจ้า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 –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1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เอเฟซัส </w:t>
      </w:r>
      <w:r w:rsidR="0061289C" w:rsidRPr="00FB49ED">
        <w:rPr>
          <w:rFonts w:asciiTheme="majorBidi" w:hAnsiTheme="majorBidi" w:cstheme="majorBidi"/>
          <w:sz w:val="32"/>
          <w:szCs w:val="32"/>
        </w:rPr>
        <w:t>5:26-27</w:t>
      </w:r>
    </w:p>
    <w:p w:rsidR="00FB49ED" w:rsidRDefault="00FB49ED" w:rsidP="007C2999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7C2999" w:rsidRPr="00FB49ED" w:rsidRDefault="007C2999" w:rsidP="007C2999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61289C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เพื่อจะมีคุณสมบัติสำหรับงานรับใช้ </w:t>
      </w:r>
      <w:r w:rsidR="0061289C" w:rsidRPr="00FB49ED">
        <w:rPr>
          <w:rFonts w:asciiTheme="majorBidi" w:hAnsiTheme="majorBidi" w:cstheme="majorBidi"/>
          <w:sz w:val="32"/>
          <w:szCs w:val="32"/>
        </w:rPr>
        <w:t>–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1289C" w:rsidRPr="00FB49ED">
        <w:rPr>
          <w:rFonts w:asciiTheme="majorBidi" w:hAnsiTheme="majorBidi" w:cstheme="majorBidi"/>
          <w:sz w:val="32"/>
          <w:szCs w:val="32"/>
        </w:rPr>
        <w:t xml:space="preserve">2 </w:t>
      </w:r>
      <w:r w:rsidR="0061289C" w:rsidRPr="00FB49ED">
        <w:rPr>
          <w:rFonts w:asciiTheme="majorBidi" w:hAnsiTheme="majorBidi" w:cstheme="majorBidi"/>
          <w:sz w:val="32"/>
          <w:szCs w:val="32"/>
          <w:cs/>
        </w:rPr>
        <w:t xml:space="preserve">ทิโมธี </w:t>
      </w:r>
      <w:r w:rsidR="0061289C" w:rsidRPr="00FB49ED">
        <w:rPr>
          <w:rFonts w:asciiTheme="majorBidi" w:hAnsiTheme="majorBidi" w:cstheme="majorBidi"/>
          <w:sz w:val="32"/>
          <w:szCs w:val="32"/>
        </w:rPr>
        <w:t>2:21</w:t>
      </w:r>
    </w:p>
    <w:p w:rsidR="00FB49ED" w:rsidRPr="00FB49ED" w:rsidRDefault="00FB49ED" w:rsidP="007C299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:rsidR="00FB49ED" w:rsidRPr="00FB49ED" w:rsidRDefault="00FB49ED" w:rsidP="007C299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:rsidR="0061289C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ทำให้ท่านสามารถหลุดพ้นจากกับดักของมาร </w:t>
      </w:r>
      <w:r w:rsidRPr="00FB49ED">
        <w:rPr>
          <w:rFonts w:asciiTheme="majorBidi" w:hAnsiTheme="majorBidi" w:cstheme="majorBidi"/>
          <w:sz w:val="32"/>
          <w:szCs w:val="32"/>
        </w:rPr>
        <w:t xml:space="preserve">– 2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ทิโมธี </w:t>
      </w:r>
      <w:r w:rsidRPr="00FB49ED">
        <w:rPr>
          <w:rFonts w:asciiTheme="majorBidi" w:hAnsiTheme="majorBidi" w:cstheme="majorBidi"/>
          <w:sz w:val="32"/>
          <w:szCs w:val="32"/>
        </w:rPr>
        <w:t>2:26</w:t>
      </w:r>
    </w:p>
    <w:p w:rsidR="00FB49ED" w:rsidRDefault="00FB49ED" w:rsidP="007C2999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7C2999" w:rsidRPr="00FB49ED" w:rsidRDefault="007C2999" w:rsidP="007C2999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207F9F" w:rsidRDefault="00FB49ED" w:rsidP="007C2999">
      <w:pPr>
        <w:pStyle w:val="ListParagraph"/>
        <w:numPr>
          <w:ilvl w:val="1"/>
          <w:numId w:val="6"/>
        </w:numPr>
        <w:spacing w:line="320" w:lineRule="exact"/>
        <w:ind w:left="567" w:hanging="283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เพื่อขจัดอุปสรรคทุกอย่างที่ขัดขวางท่านจากการได้รับชีวิตที่ครบบริบูรณ์ออกไป  </w:t>
      </w:r>
      <w:r w:rsidRPr="00FB49ED">
        <w:rPr>
          <w:rFonts w:asciiTheme="majorBidi" w:hAnsiTheme="majorBidi" w:cstheme="majorBidi"/>
          <w:sz w:val="32"/>
          <w:szCs w:val="32"/>
        </w:rPr>
        <w:t xml:space="preserve">-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เอเฟซัส </w:t>
      </w:r>
      <w:r w:rsidRPr="00FB49ED">
        <w:rPr>
          <w:rFonts w:asciiTheme="majorBidi" w:hAnsiTheme="majorBidi" w:cstheme="majorBidi"/>
          <w:sz w:val="32"/>
          <w:szCs w:val="32"/>
        </w:rPr>
        <w:t xml:space="preserve">4:27, </w:t>
      </w:r>
      <w:r w:rsidRPr="00FB49ED">
        <w:rPr>
          <w:rFonts w:asciiTheme="majorBidi" w:hAnsiTheme="majorBidi" w:cstheme="majorBidi"/>
          <w:sz w:val="32"/>
          <w:szCs w:val="32"/>
          <w:cs/>
        </w:rPr>
        <w:t xml:space="preserve">ยอห์น </w:t>
      </w:r>
      <w:r w:rsidRPr="00FB49ED">
        <w:rPr>
          <w:rFonts w:asciiTheme="majorBidi" w:hAnsiTheme="majorBidi" w:cstheme="majorBidi"/>
          <w:sz w:val="32"/>
          <w:szCs w:val="32"/>
        </w:rPr>
        <w:t>10:10</w:t>
      </w:r>
    </w:p>
    <w:p w:rsidR="00FB49ED" w:rsidRPr="00FB49ED" w:rsidRDefault="00FB49ED" w:rsidP="007C2999">
      <w:pPr>
        <w:pStyle w:val="ListParagraph"/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</w:p>
    <w:p w:rsidR="00FB49ED" w:rsidRPr="00FB49ED" w:rsidRDefault="00FB49ED" w:rsidP="007C2999">
      <w:pPr>
        <w:spacing w:line="320" w:lineRule="exact"/>
        <w:rPr>
          <w:rFonts w:asciiTheme="majorBidi" w:hAnsiTheme="majorBidi" w:cstheme="majorBidi"/>
          <w:sz w:val="32"/>
          <w:szCs w:val="32"/>
        </w:rPr>
      </w:pPr>
    </w:p>
    <w:p w:rsidR="00207F9F" w:rsidRPr="00FB49ED" w:rsidRDefault="00FB49ED" w:rsidP="007C2999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FB49E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สรุป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="00AE21A5">
        <w:rPr>
          <w:rFonts w:asciiTheme="majorBidi" w:hAnsiTheme="majorBidi" w:cstheme="majorBidi" w:hint="cs"/>
          <w:sz w:val="32"/>
          <w:szCs w:val="32"/>
          <w:cs/>
        </w:rPr>
        <w:t xml:space="preserve"> เวลานี้ เรารู้แล้วว่า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การชำระให้บริสุทธิ์หมายถึงอะไร รู้ว่าการชำระให้บริสุทธิ์ยังคงดำเนินต่อไป และรู้ว่าเพราะเหตุใดการชำระให้บริสุทธิ์จึงสำคัญ เรายังจำเป็นต้องเรียนรู้ถึงวิธีที่พระเจ้าทรงชำระเราให้บริสุทธิ์ด้วย </w:t>
      </w:r>
    </w:p>
    <w:p w:rsidR="007C2999" w:rsidRDefault="007C2999" w:rsidP="007C2999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F6885" w:rsidRPr="00FB49ED" w:rsidRDefault="00FB49ED" w:rsidP="007C2999">
      <w:pPr>
        <w:spacing w:line="32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B49ED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คำถามอภิปราย</w:t>
      </w:r>
      <w:r w:rsidRPr="00FB49E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</w:p>
    <w:p w:rsidR="00FB49ED" w:rsidRDefault="00FB49ED" w:rsidP="007C2999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การชำระให้บริสุทธิ์ตามพระคัมภีร์หมายถึงอะไร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FB49ED" w:rsidRDefault="00FB49ED" w:rsidP="007C2999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ด้านใดในชีวิตของท่านที่พระเจ้าต้องการชำระให้บริสุทธิ์</w:t>
      </w:r>
      <w:r>
        <w:rPr>
          <w:rFonts w:asciiTheme="majorBidi" w:hAnsiTheme="majorBidi" w:cstheme="majorBidi"/>
          <w:sz w:val="32"/>
          <w:szCs w:val="32"/>
        </w:rPr>
        <w:t>?</w:t>
      </w:r>
    </w:p>
    <w:p w:rsidR="00444AF5" w:rsidRPr="00FB49ED" w:rsidRDefault="00FB49ED" w:rsidP="007C2999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 การชำระให้บริสุทธิ์จึงสำคัญ</w:t>
      </w:r>
      <w:r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FB49ED" w:rsidSect="00FB49ED">
      <w:pgSz w:w="11900" w:h="16840"/>
      <w:pgMar w:top="720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5175"/>
    <w:multiLevelType w:val="hybridMultilevel"/>
    <w:tmpl w:val="EF120D46"/>
    <w:lvl w:ilvl="0" w:tplc="FFFFFFFF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AA6D92"/>
    <w:multiLevelType w:val="hybridMultilevel"/>
    <w:tmpl w:val="B388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706B"/>
    <w:multiLevelType w:val="hybridMultilevel"/>
    <w:tmpl w:val="3BBA9D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48293E"/>
    <w:multiLevelType w:val="multilevel"/>
    <w:tmpl w:val="99A49A7E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31E0F39"/>
    <w:multiLevelType w:val="multilevel"/>
    <w:tmpl w:val="8E8AA8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771E1D9F"/>
    <w:multiLevelType w:val="multilevel"/>
    <w:tmpl w:val="7E18C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9F"/>
    <w:rsid w:val="00136881"/>
    <w:rsid w:val="00175216"/>
    <w:rsid w:val="002031D7"/>
    <w:rsid w:val="00207F9F"/>
    <w:rsid w:val="00290F74"/>
    <w:rsid w:val="0061289C"/>
    <w:rsid w:val="006A246F"/>
    <w:rsid w:val="00780065"/>
    <w:rsid w:val="007C2999"/>
    <w:rsid w:val="00A93291"/>
    <w:rsid w:val="00AE21A5"/>
    <w:rsid w:val="00BC2D46"/>
    <w:rsid w:val="00BF6885"/>
    <w:rsid w:val="00CF7B5E"/>
    <w:rsid w:val="00D923C9"/>
    <w:rsid w:val="00DB6DC6"/>
    <w:rsid w:val="00E00936"/>
    <w:rsid w:val="00FB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8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7F9F"/>
    <w:rPr>
      <w:rFonts w:eastAsiaTheme="minorEastAsia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2022-06-23T06:28:00Z</dcterms:created>
  <dcterms:modified xsi:type="dcterms:W3CDTF">2022-06-23T06:28:00Z</dcterms:modified>
</cp:coreProperties>
</file>